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20DE" w14:textId="77777777" w:rsidR="00A125EE" w:rsidRPr="0080186D" w:rsidRDefault="00A125EE" w:rsidP="006A1949">
      <w:pPr>
        <w:pStyle w:val="rozdzial"/>
        <w:spacing w:after="120"/>
        <w:ind w:left="0" w:firstLine="0"/>
      </w:pPr>
      <w:r w:rsidRPr="0080186D">
        <w:t>Przedmiotowy system oceniania (propozycja)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95"/>
      </w:tblGrid>
      <w:tr w:rsidR="00A125EE" w:rsidRPr="0080186D" w14:paraId="645D7555" w14:textId="77777777" w:rsidTr="00A125EE">
        <w:trPr>
          <w:cantSplit/>
          <w:trHeight w:val="170"/>
        </w:trPr>
        <w:tc>
          <w:tcPr>
            <w:tcW w:w="0" w:type="auto"/>
            <w:hideMark/>
          </w:tcPr>
          <w:tbl>
            <w:tblPr>
              <w:tblStyle w:val="Tabela-Siatk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5859"/>
            </w:tblGrid>
            <w:tr w:rsidR="00A125EE" w:rsidRPr="0080186D" w14:paraId="71635A2D" w14:textId="77777777">
              <w:tc>
                <w:tcPr>
                  <w:tcW w:w="0" w:type="auto"/>
                  <w:tcBorders>
                    <w:top w:val="single" w:sz="48" w:space="0" w:color="FDF0E7"/>
                    <w:left w:val="single" w:sz="48" w:space="0" w:color="FDF0E7"/>
                    <w:bottom w:val="single" w:sz="48" w:space="0" w:color="FDF0E7"/>
                    <w:right w:val="single" w:sz="48" w:space="0" w:color="FDF0E7"/>
                  </w:tcBorders>
                  <w:shd w:val="clear" w:color="auto" w:fill="FDF0E7"/>
                  <w:hideMark/>
                </w:tcPr>
                <w:p w14:paraId="46A2DF75" w14:textId="77777777" w:rsidR="00A125EE" w:rsidRPr="0080186D" w:rsidRDefault="00A125EE" w:rsidP="006A1949">
                  <w:pPr>
                    <w:pStyle w:val="tekstglowny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0186D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Uwaga: </w:t>
                  </w:r>
                  <w:r w:rsidRPr="0080186D">
                    <w:rPr>
                      <w:rFonts w:ascii="Times New Roman" w:hAnsi="Times New Roman" w:cs="Times New Roman"/>
                      <w:sz w:val="20"/>
                      <w:szCs w:val="20"/>
                    </w:rPr>
                    <w:t>szczegółowe warunki</w:t>
                  </w:r>
                  <w:r w:rsidR="005019FC" w:rsidRPr="0080186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i </w:t>
                  </w:r>
                  <w:r w:rsidRPr="0080186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sposób oceniania </w:t>
                  </w:r>
                  <w:proofErr w:type="gramStart"/>
                  <w:r w:rsidRPr="0080186D">
                    <w:rPr>
                      <w:rFonts w:ascii="Times New Roman" w:hAnsi="Times New Roman" w:cs="Times New Roman"/>
                      <w:sz w:val="20"/>
                      <w:szCs w:val="20"/>
                    </w:rPr>
                    <w:t>określa</w:t>
                  </w:r>
                  <w:proofErr w:type="gramEnd"/>
                  <w:r w:rsidRPr="0080186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statut szkoły</w:t>
                  </w:r>
                </w:p>
              </w:tc>
            </w:tr>
          </w:tbl>
          <w:p w14:paraId="0B8765EA" w14:textId="77777777" w:rsidR="00A125EE" w:rsidRPr="0080186D" w:rsidRDefault="00A125EE" w:rsidP="006A1949">
            <w:pPr>
              <w:pStyle w:val="tekstglown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6B27FA" w14:textId="77777777" w:rsidR="00A125EE" w:rsidRPr="0080186D" w:rsidRDefault="00A125EE" w:rsidP="006A1949">
      <w:pPr>
        <w:pStyle w:val="tekstglowny"/>
        <w:spacing w:line="260" w:lineRule="exact"/>
        <w:rPr>
          <w:rFonts w:ascii="CentSchbookEU-Bold" w:hAnsi="CentSchbookEU-Bold" w:cs="CentSchbookEU-Bold"/>
          <w:b/>
          <w:bCs/>
        </w:rPr>
      </w:pPr>
    </w:p>
    <w:p w14:paraId="59E98373" w14:textId="77777777" w:rsidR="00A125EE" w:rsidRPr="0080186D" w:rsidRDefault="00A125EE" w:rsidP="006A1949">
      <w:pPr>
        <w:pStyle w:val="rdtytuzkwadratemgranatowym"/>
        <w:numPr>
          <w:ilvl w:val="0"/>
          <w:numId w:val="40"/>
        </w:numPr>
        <w:spacing w:before="0" w:line="260" w:lineRule="exact"/>
        <w:ind w:left="0" w:firstLine="0"/>
      </w:pPr>
      <w:r w:rsidRPr="0080186D">
        <w:t>Zasady ogólne:</w:t>
      </w:r>
    </w:p>
    <w:p w14:paraId="6E64C6B0" w14:textId="77777777" w:rsidR="008973ED" w:rsidRPr="0080186D" w:rsidRDefault="008973ED" w:rsidP="006A194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Na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podstawowym </w:t>
      </w:r>
      <w:r w:rsidRPr="0080186D">
        <w:rPr>
          <w:rFonts w:ascii="Times New Roman" w:hAnsi="Times New Roman" w:cs="Times New Roman"/>
          <w:sz w:val="20"/>
          <w:szCs w:val="20"/>
        </w:rPr>
        <w:t xml:space="preserve">poziomie wymagań uczeń powinien wykonać zadania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obowiązkowe </w:t>
      </w:r>
      <w:r w:rsidRPr="0080186D">
        <w:rPr>
          <w:rFonts w:ascii="Times New Roman" w:hAnsi="Times New Roman" w:cs="Times New Roman"/>
          <w:sz w:val="20"/>
          <w:szCs w:val="20"/>
        </w:rPr>
        <w:t>(łatwe – na stopień dostateczny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 xml:space="preserve">bardzo łatwe – na stopień dopuszczający). Niektóre czynności ucznia mogą być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wspomagane </w:t>
      </w:r>
      <w:r w:rsidRPr="0080186D">
        <w:rPr>
          <w:rFonts w:ascii="Times New Roman" w:hAnsi="Times New Roman" w:cs="Times New Roman"/>
          <w:sz w:val="20"/>
          <w:szCs w:val="20"/>
        </w:rPr>
        <w:t>przez nauczyciela (np. wykonywanie doświadczeń, rozwiązywanie problemów; na stopień dostateczny uczeń wykonuje je pod kierunkiem nauczyciela,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a </w:t>
      </w:r>
      <w:r w:rsidRPr="0080186D">
        <w:rPr>
          <w:rFonts w:ascii="Times New Roman" w:hAnsi="Times New Roman" w:cs="Times New Roman"/>
          <w:sz w:val="20"/>
          <w:szCs w:val="20"/>
        </w:rPr>
        <w:t>na stopień dopuszczający – przy pomocy nauczyciela lub innych uczniów).</w:t>
      </w:r>
    </w:p>
    <w:p w14:paraId="2B274E11" w14:textId="77777777" w:rsidR="008973ED" w:rsidRPr="0080186D" w:rsidRDefault="008973ED" w:rsidP="006A194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Czynności wymagane na poziomach wymagań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wyższych </w:t>
      </w:r>
      <w:r w:rsidRPr="0080186D">
        <w:rPr>
          <w:rFonts w:ascii="Times New Roman" w:hAnsi="Times New Roman" w:cs="Times New Roman"/>
          <w:sz w:val="20"/>
          <w:szCs w:val="20"/>
        </w:rPr>
        <w:t xml:space="preserve">niż poziom podstawowy uczeń powinien wykonać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samodzielnie </w:t>
      </w:r>
      <w:r w:rsidRPr="0080186D">
        <w:rPr>
          <w:rFonts w:ascii="Times New Roman" w:hAnsi="Times New Roman" w:cs="Times New Roman"/>
          <w:sz w:val="20"/>
          <w:szCs w:val="20"/>
        </w:rPr>
        <w:t>(na stopień dobry – niekiedy może korzystać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niewielkiego wsparcia nauczyciela).</w:t>
      </w:r>
    </w:p>
    <w:p w14:paraId="53EA65E2" w14:textId="697DDA31" w:rsidR="008973ED" w:rsidRPr="005321E9" w:rsidRDefault="008973ED" w:rsidP="005321E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W przypadku wymagań na stopnie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wyższe </w:t>
      </w:r>
      <w:r w:rsidRPr="0080186D">
        <w:rPr>
          <w:rFonts w:ascii="Times New Roman" w:hAnsi="Times New Roman" w:cs="Times New Roman"/>
          <w:sz w:val="20"/>
          <w:szCs w:val="20"/>
        </w:rPr>
        <w:t xml:space="preserve">niż dostateczny uczeń wykonuje zadania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dodatkowe </w:t>
      </w:r>
      <w:r w:rsidRPr="0080186D">
        <w:rPr>
          <w:rFonts w:ascii="Times New Roman" w:hAnsi="Times New Roman" w:cs="Times New Roman"/>
          <w:sz w:val="20"/>
          <w:szCs w:val="20"/>
        </w:rPr>
        <w:t>(na stopień dobry – umiarkowanie trudne; na stopień bardzo dobry – trudne).</w:t>
      </w:r>
    </w:p>
    <w:p w14:paraId="708500A1" w14:textId="77777777" w:rsidR="002A155F" w:rsidRPr="002A155F" w:rsidRDefault="002A155F" w:rsidP="002A155F">
      <w:pPr>
        <w:pStyle w:val="Akapitzlist"/>
        <w:tabs>
          <w:tab w:val="left" w:pos="611"/>
        </w:tabs>
        <w:spacing w:before="120" w:line="260" w:lineRule="exact"/>
        <w:ind w:left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2535F20" w14:textId="77777777" w:rsidR="008973ED" w:rsidRPr="0080186D" w:rsidRDefault="008973ED" w:rsidP="006A1949">
      <w:pPr>
        <w:pStyle w:val="Tekstpodstawowy"/>
        <w:spacing w:before="1" w:line="280" w:lineRule="exact"/>
        <w:rPr>
          <w:rFonts w:ascii="Times New Roman" w:hAnsi="Times New Roman" w:cs="Times New Roman"/>
          <w:b/>
          <w:sz w:val="20"/>
          <w:szCs w:val="20"/>
        </w:rPr>
      </w:pPr>
      <w:r w:rsidRPr="0080186D">
        <w:rPr>
          <w:rFonts w:ascii="Times New Roman" w:hAnsi="Times New Roman" w:cs="Times New Roman"/>
          <w:b/>
          <w:sz w:val="20"/>
          <w:szCs w:val="20"/>
        </w:rPr>
        <w:t>Wymagania ogólne – uczeń:</w:t>
      </w:r>
    </w:p>
    <w:p w14:paraId="3375282A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0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wykorzystuje pojęcia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wielkości fizyczne do opisu zjawisk oraz wskazuje ich przykłady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otaczającej rzeczywistości,</w:t>
      </w:r>
    </w:p>
    <w:p w14:paraId="3092AF6C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rozwiązuje problemy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wykorzystaniem praw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zależności fizycznych,</w:t>
      </w:r>
    </w:p>
    <w:p w14:paraId="066085C0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planuje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przeprowadza obserwacje lub doświadczenia oraz wnioskuje na podstawie ich wyników,</w:t>
      </w:r>
    </w:p>
    <w:p w14:paraId="3FF7BD1D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3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posługuje się informacjami pochodzącymi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analizy materiałów źródłowych,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tym tekstów popularnonaukowych.</w:t>
      </w:r>
    </w:p>
    <w:p w14:paraId="1E1EDB60" w14:textId="77777777" w:rsidR="008973ED" w:rsidRPr="0080186D" w:rsidRDefault="008973ED" w:rsidP="006A1949">
      <w:pPr>
        <w:pStyle w:val="Tekstpodstawowy"/>
        <w:spacing w:before="11" w:line="280" w:lineRule="exact"/>
        <w:rPr>
          <w:rFonts w:ascii="Times New Roman" w:hAnsi="Times New Roman" w:cs="Times New Roman"/>
          <w:sz w:val="20"/>
          <w:szCs w:val="20"/>
        </w:rPr>
      </w:pPr>
    </w:p>
    <w:p w14:paraId="20D2C38D" w14:textId="77777777" w:rsidR="008973ED" w:rsidRPr="0080186D" w:rsidRDefault="008973ED" w:rsidP="006A1949">
      <w:pPr>
        <w:pStyle w:val="Tekstpodstawowy"/>
        <w:spacing w:before="1" w:line="280" w:lineRule="exact"/>
        <w:rPr>
          <w:rFonts w:ascii="Times New Roman" w:hAnsi="Times New Roman" w:cs="Times New Roman"/>
          <w:b/>
          <w:sz w:val="20"/>
          <w:szCs w:val="20"/>
        </w:rPr>
      </w:pPr>
      <w:r w:rsidRPr="0080186D">
        <w:rPr>
          <w:rFonts w:ascii="Times New Roman" w:hAnsi="Times New Roman" w:cs="Times New Roman"/>
          <w:b/>
          <w:sz w:val="20"/>
          <w:szCs w:val="20"/>
        </w:rPr>
        <w:t>Ponadto uczeń:</w:t>
      </w:r>
    </w:p>
    <w:p w14:paraId="50A4AB40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0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sprawnie się komunikuje,</w:t>
      </w:r>
    </w:p>
    <w:p w14:paraId="584A8479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sprawnie wykorzystuje narzędzia matematyki,</w:t>
      </w:r>
    </w:p>
    <w:p w14:paraId="3DC90813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poszukuje, porządkuje, krytycznie analizuje oraz wykorzystuje informacje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różnych źródeł,</w:t>
      </w:r>
    </w:p>
    <w:p w14:paraId="64478CE1" w14:textId="77777777" w:rsidR="006A1949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3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potrafi pracować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zespole.</w:t>
      </w:r>
    </w:p>
    <w:p w14:paraId="27F4749F" w14:textId="77777777" w:rsidR="006A1949" w:rsidRPr="0080186D" w:rsidRDefault="006A1949" w:rsidP="006A1949">
      <w:pPr>
        <w:pStyle w:val="rdtytuzkwadratemzielonym"/>
        <w:numPr>
          <w:ilvl w:val="0"/>
          <w:numId w:val="42"/>
        </w:numPr>
        <w:spacing w:after="85"/>
        <w:ind w:left="0" w:firstLine="0"/>
      </w:pPr>
      <w:r w:rsidRPr="0080186D">
        <w:t xml:space="preserve">Szczegółowe wymagania na poszczególne stopnie (oceny) </w:t>
      </w:r>
    </w:p>
    <w:p w14:paraId="2FF79E37" w14:textId="01B8421F" w:rsidR="00674D27" w:rsidRDefault="00674D27" w:rsidP="006A1949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r w:rsidRPr="00674D27">
        <w:rPr>
          <w:rFonts w:ascii="Times New Roman" w:hAnsi="Times New Roman" w:cs="Times New Roman"/>
          <w:sz w:val="20"/>
          <w:szCs w:val="20"/>
          <w:highlight w:val="lightGray"/>
        </w:rPr>
        <w:t>Szarym kolorem</w:t>
      </w:r>
      <w:r w:rsidRPr="00674D27">
        <w:rPr>
          <w:rFonts w:ascii="Times New Roman" w:hAnsi="Times New Roman" w:cs="Times New Roman"/>
          <w:sz w:val="20"/>
          <w:szCs w:val="20"/>
        </w:rPr>
        <w:t xml:space="preserve"> oznaczono treści, o których realizacji decyduje nauczyciel.</w:t>
      </w:r>
    </w:p>
    <w:p w14:paraId="682ACC47" w14:textId="79A71E11" w:rsidR="006A1949" w:rsidRDefault="006A1949" w:rsidP="006A1949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proofErr w:type="spellStart"/>
      <w:r w:rsidRPr="0080186D">
        <w:rPr>
          <w:rFonts w:ascii="Times New Roman" w:hAnsi="Times New Roman" w:cs="Times New Roman"/>
          <w:sz w:val="20"/>
          <w:szCs w:val="20"/>
        </w:rPr>
        <w:t>Symbolem</w:t>
      </w:r>
      <w:r w:rsidRPr="0080186D">
        <w:rPr>
          <w:rFonts w:ascii="Times New Roman" w:hAnsi="Times New Roman" w:cs="Times New Roman"/>
          <w:sz w:val="20"/>
          <w:szCs w:val="20"/>
          <w:vertAlign w:val="superscript"/>
        </w:rPr>
        <w:t>R</w:t>
      </w:r>
      <w:proofErr w:type="spellEnd"/>
      <w:r w:rsidRPr="0080186D">
        <w:rPr>
          <w:rFonts w:ascii="Times New Roman" w:hAnsi="Times New Roman" w:cs="Times New Roman"/>
          <w:sz w:val="20"/>
          <w:szCs w:val="20"/>
        </w:rPr>
        <w:t xml:space="preserve"> oznaczono treści spoza podstawy programowej</w:t>
      </w:r>
      <w:r w:rsidR="003109FD">
        <w:rPr>
          <w:rFonts w:ascii="Times New Roman" w:hAnsi="Times New Roman" w:cs="Times New Roman"/>
          <w:sz w:val="20"/>
          <w:szCs w:val="20"/>
        </w:rPr>
        <w:t>.</w:t>
      </w:r>
    </w:p>
    <w:p w14:paraId="1B396664" w14:textId="49F3AD2C" w:rsidR="003109FD" w:rsidRPr="0080186D" w:rsidRDefault="003109FD" w:rsidP="006A1949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Pr="003109FD">
        <w:rPr>
          <w:rFonts w:ascii="Times New Roman" w:hAnsi="Times New Roman" w:cs="Times New Roman"/>
          <w:sz w:val="20"/>
          <w:szCs w:val="20"/>
        </w:rPr>
        <w:t xml:space="preserve">ymagania na kolejne </w:t>
      </w:r>
      <w:r w:rsidR="00AE5580">
        <w:rPr>
          <w:rFonts w:ascii="Times New Roman" w:hAnsi="Times New Roman" w:cs="Times New Roman"/>
          <w:sz w:val="20"/>
          <w:szCs w:val="20"/>
        </w:rPr>
        <w:t>oceny</w:t>
      </w:r>
      <w:r w:rsidRPr="003109FD">
        <w:rPr>
          <w:rFonts w:ascii="Times New Roman" w:hAnsi="Times New Roman" w:cs="Times New Roman"/>
          <w:sz w:val="20"/>
          <w:szCs w:val="20"/>
        </w:rPr>
        <w:t xml:space="preserve"> się </w:t>
      </w:r>
      <w:r w:rsidRPr="003109FD">
        <w:rPr>
          <w:rFonts w:ascii="Times New Roman" w:hAnsi="Times New Roman" w:cs="Times New Roman"/>
          <w:b/>
          <w:sz w:val="20"/>
          <w:szCs w:val="20"/>
        </w:rPr>
        <w:t>kumulują</w:t>
      </w:r>
      <w:r w:rsidRPr="003109FD">
        <w:rPr>
          <w:rFonts w:ascii="Times New Roman" w:hAnsi="Times New Roman" w:cs="Times New Roman"/>
          <w:sz w:val="20"/>
          <w:szCs w:val="20"/>
        </w:rPr>
        <w:t xml:space="preserve"> – obejmują również wymagania na </w:t>
      </w:r>
      <w:r w:rsidR="00AE5580">
        <w:rPr>
          <w:rFonts w:ascii="Times New Roman" w:hAnsi="Times New Roman" w:cs="Times New Roman"/>
          <w:sz w:val="20"/>
          <w:szCs w:val="20"/>
        </w:rPr>
        <w:t>oceny</w:t>
      </w:r>
      <w:r w:rsidRPr="003109FD">
        <w:rPr>
          <w:rFonts w:ascii="Times New Roman" w:hAnsi="Times New Roman" w:cs="Times New Roman"/>
          <w:sz w:val="20"/>
          <w:szCs w:val="20"/>
        </w:rPr>
        <w:t xml:space="preserve"> niższe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4CEBBBCC" w14:textId="77777777" w:rsidR="008973ED" w:rsidRPr="0080186D" w:rsidRDefault="008973ED" w:rsidP="008973ED">
      <w:pPr>
        <w:pStyle w:val="Tekstpodstawowy"/>
        <w:spacing w:before="10"/>
        <w:rPr>
          <w:sz w:val="12"/>
        </w:rPr>
      </w:pPr>
    </w:p>
    <w:tbl>
      <w:tblPr>
        <w:tblStyle w:val="TableNormal1"/>
        <w:tblW w:w="0" w:type="auto"/>
        <w:jc w:val="center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H w:val="single" w:sz="4" w:space="0" w:color="C4C4C4"/>
          <w:insideV w:val="single" w:sz="4" w:space="0" w:color="C4C4C4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299"/>
        <w:gridCol w:w="2689"/>
        <w:gridCol w:w="2582"/>
        <w:gridCol w:w="2243"/>
        <w:gridCol w:w="3135"/>
      </w:tblGrid>
      <w:tr w:rsidR="003109FD" w:rsidRPr="0080186D" w14:paraId="58224CA6" w14:textId="77777777" w:rsidTr="00594D44">
        <w:trPr>
          <w:tblHeader/>
          <w:jc w:val="center"/>
        </w:trPr>
        <w:tc>
          <w:tcPr>
            <w:tcW w:w="13948" w:type="dxa"/>
            <w:gridSpan w:val="5"/>
            <w:tcBorders>
              <w:bottom w:val="single" w:sz="8" w:space="0" w:color="E8B418"/>
            </w:tcBorders>
            <w:shd w:val="clear" w:color="auto" w:fill="F8E7C0"/>
          </w:tcPr>
          <w:p w14:paraId="4FA716CB" w14:textId="7FD2EA62" w:rsidR="003109FD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color w:val="9B2424"/>
                <w:sz w:val="17"/>
                <w:szCs w:val="17"/>
              </w:rPr>
            </w:pPr>
            <w:proofErr w:type="spellStart"/>
            <w:r>
              <w:rPr>
                <w:b/>
                <w:color w:val="9B2424"/>
                <w:sz w:val="17"/>
                <w:szCs w:val="17"/>
              </w:rPr>
              <w:lastRenderedPageBreak/>
              <w:t>Ocena</w:t>
            </w:r>
            <w:proofErr w:type="spellEnd"/>
          </w:p>
        </w:tc>
      </w:tr>
      <w:tr w:rsidR="004225C8" w:rsidRPr="0080186D" w14:paraId="1C8F5565" w14:textId="46C06A5D" w:rsidTr="004225C8">
        <w:trPr>
          <w:tblHeader/>
          <w:jc w:val="center"/>
        </w:trPr>
        <w:tc>
          <w:tcPr>
            <w:tcW w:w="3299" w:type="dxa"/>
            <w:tcBorders>
              <w:bottom w:val="single" w:sz="8" w:space="0" w:color="E8B418"/>
            </w:tcBorders>
            <w:shd w:val="clear" w:color="auto" w:fill="F8E7C0"/>
          </w:tcPr>
          <w:p w14:paraId="0A90728E" w14:textId="0DAF577A" w:rsidR="004225C8" w:rsidRPr="0080186D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proofErr w:type="spellStart"/>
            <w:r>
              <w:rPr>
                <w:b/>
                <w:color w:val="9B2424"/>
                <w:sz w:val="17"/>
                <w:szCs w:val="17"/>
              </w:rPr>
              <w:t>d</w:t>
            </w:r>
            <w:r w:rsidR="004225C8" w:rsidRPr="0080186D">
              <w:rPr>
                <w:b/>
                <w:color w:val="9B2424"/>
                <w:sz w:val="17"/>
                <w:szCs w:val="17"/>
              </w:rPr>
              <w:t>opuszczając</w:t>
            </w:r>
            <w:r>
              <w:rPr>
                <w:b/>
                <w:color w:val="9B2424"/>
                <w:sz w:val="17"/>
                <w:szCs w:val="17"/>
              </w:rPr>
              <w:t>a</w:t>
            </w:r>
            <w:proofErr w:type="spellEnd"/>
          </w:p>
        </w:tc>
        <w:tc>
          <w:tcPr>
            <w:tcW w:w="2689" w:type="dxa"/>
            <w:tcBorders>
              <w:bottom w:val="single" w:sz="8" w:space="0" w:color="E8B418"/>
            </w:tcBorders>
            <w:shd w:val="clear" w:color="auto" w:fill="F8E7C0"/>
          </w:tcPr>
          <w:p w14:paraId="62876536" w14:textId="6BFE87EC" w:rsidR="004225C8" w:rsidRPr="0080186D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proofErr w:type="spellStart"/>
            <w:r>
              <w:rPr>
                <w:b/>
                <w:color w:val="9B2424"/>
                <w:sz w:val="17"/>
                <w:szCs w:val="17"/>
              </w:rPr>
              <w:t>d</w:t>
            </w:r>
            <w:r w:rsidR="004225C8" w:rsidRPr="0080186D">
              <w:rPr>
                <w:b/>
                <w:color w:val="9B2424"/>
                <w:sz w:val="17"/>
                <w:szCs w:val="17"/>
              </w:rPr>
              <w:t>ostateczn</w:t>
            </w:r>
            <w:r>
              <w:rPr>
                <w:b/>
                <w:color w:val="9B2424"/>
                <w:sz w:val="17"/>
                <w:szCs w:val="17"/>
              </w:rPr>
              <w:t>a</w:t>
            </w:r>
            <w:proofErr w:type="spellEnd"/>
          </w:p>
        </w:tc>
        <w:tc>
          <w:tcPr>
            <w:tcW w:w="2582" w:type="dxa"/>
            <w:tcBorders>
              <w:bottom w:val="single" w:sz="8" w:space="0" w:color="E8B418"/>
            </w:tcBorders>
            <w:shd w:val="clear" w:color="auto" w:fill="F8E7C0"/>
          </w:tcPr>
          <w:p w14:paraId="7F42A839" w14:textId="1FCE89CA" w:rsidR="004225C8" w:rsidRPr="0080186D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color w:val="9B2424"/>
                <w:sz w:val="17"/>
                <w:szCs w:val="17"/>
              </w:rPr>
              <w:t>dobr</w:t>
            </w:r>
            <w:r w:rsidR="003109FD">
              <w:rPr>
                <w:b/>
                <w:color w:val="9B2424"/>
                <w:sz w:val="17"/>
                <w:szCs w:val="17"/>
              </w:rPr>
              <w:t>a</w:t>
            </w:r>
          </w:p>
        </w:tc>
        <w:tc>
          <w:tcPr>
            <w:tcW w:w="2243" w:type="dxa"/>
            <w:tcBorders>
              <w:bottom w:val="single" w:sz="8" w:space="0" w:color="E8B418"/>
            </w:tcBorders>
            <w:shd w:val="clear" w:color="auto" w:fill="F8E7C0"/>
          </w:tcPr>
          <w:p w14:paraId="3B3C8A38" w14:textId="4F0F8145" w:rsidR="004225C8" w:rsidRPr="0080186D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proofErr w:type="spellStart"/>
            <w:r w:rsidRPr="0080186D">
              <w:rPr>
                <w:b/>
                <w:color w:val="9B2424"/>
                <w:sz w:val="17"/>
                <w:szCs w:val="17"/>
              </w:rPr>
              <w:t>bardzo</w:t>
            </w:r>
            <w:proofErr w:type="spellEnd"/>
            <w:r w:rsidRPr="0080186D">
              <w:rPr>
                <w:b/>
                <w:color w:val="9B2424"/>
                <w:sz w:val="17"/>
                <w:szCs w:val="17"/>
              </w:rPr>
              <w:t xml:space="preserve"> dobr</w:t>
            </w:r>
            <w:r w:rsidR="003109FD">
              <w:rPr>
                <w:b/>
                <w:color w:val="9B2424"/>
                <w:sz w:val="17"/>
                <w:szCs w:val="17"/>
              </w:rPr>
              <w:t>a</w:t>
            </w:r>
          </w:p>
        </w:tc>
        <w:tc>
          <w:tcPr>
            <w:tcW w:w="3135" w:type="dxa"/>
            <w:tcBorders>
              <w:bottom w:val="single" w:sz="8" w:space="0" w:color="E8B418"/>
            </w:tcBorders>
            <w:shd w:val="clear" w:color="auto" w:fill="F8E7C0"/>
          </w:tcPr>
          <w:p w14:paraId="5EBD3DC3" w14:textId="2CA52C44" w:rsidR="004225C8" w:rsidRPr="0080186D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color w:val="9B2424"/>
                <w:sz w:val="17"/>
                <w:szCs w:val="17"/>
              </w:rPr>
            </w:pPr>
            <w:proofErr w:type="spellStart"/>
            <w:r>
              <w:rPr>
                <w:b/>
                <w:color w:val="9B2424"/>
                <w:sz w:val="17"/>
                <w:szCs w:val="17"/>
              </w:rPr>
              <w:t>celując</w:t>
            </w:r>
            <w:r w:rsidR="003109FD">
              <w:rPr>
                <w:b/>
                <w:color w:val="9B2424"/>
                <w:sz w:val="17"/>
                <w:szCs w:val="17"/>
              </w:rPr>
              <w:t>a</w:t>
            </w:r>
            <w:proofErr w:type="spellEnd"/>
          </w:p>
        </w:tc>
      </w:tr>
      <w:tr w:rsidR="004225C8" w:rsidRPr="0080186D" w14:paraId="42DF3485" w14:textId="1CF742B9" w:rsidTr="008F1C11">
        <w:trPr>
          <w:jc w:val="center"/>
        </w:trPr>
        <w:tc>
          <w:tcPr>
            <w:tcW w:w="13948" w:type="dxa"/>
            <w:gridSpan w:val="5"/>
            <w:tcBorders>
              <w:top w:val="single" w:sz="12" w:space="0" w:color="E8B418"/>
              <w:bottom w:val="single" w:sz="6" w:space="0" w:color="C4C4C4"/>
            </w:tcBorders>
            <w:shd w:val="clear" w:color="auto" w:fill="FDFAF1"/>
          </w:tcPr>
          <w:p w14:paraId="54C787BA" w14:textId="65F6DB6C" w:rsidR="004225C8" w:rsidRPr="0080186D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t>I. ELEKTROSTATYKA</w:t>
            </w:r>
          </w:p>
        </w:tc>
      </w:tr>
      <w:tr w:rsidR="004225C8" w:rsidRPr="0080186D" w14:paraId="471B4A83" w14:textId="05AEC038" w:rsidTr="004225C8">
        <w:trPr>
          <w:jc w:val="center"/>
        </w:trPr>
        <w:tc>
          <w:tcPr>
            <w:tcW w:w="3299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07EEB753" w14:textId="77777777"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6BFB98EE" w14:textId="77777777"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informuje, czym zajmuje się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ele-ktrostatyka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>; wskazuje przykłady elektryzowania ciał w otaczającej rzeczywistości</w:t>
            </w:r>
          </w:p>
          <w:p w14:paraId="2E26E1FE" w14:textId="77777777"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ładunku elektrycznego; rozróżnia dwa rodzaje ładunków elektrycznych (dodatnie i ujemne)</w:t>
            </w:r>
          </w:p>
          <w:p w14:paraId="24B886BF" w14:textId="77777777"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wyjaśnia, z czego składa się atom; przedstawia model budowy atomu na schematycznym rysunku</w:t>
            </w:r>
          </w:p>
          <w:p w14:paraId="56160D13" w14:textId="77777777"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pojęciami: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przewodni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ka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jako substancji, w której łatwo mogą się przemieszczać ładunki elektryczne, i izolatora jako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substan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cji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>, w której ładunki elektryczne nie mogą się przemieszczać</w:t>
            </w:r>
          </w:p>
          <w:p w14:paraId="27007AE1" w14:textId="77777777"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odróżnia przewodniki od izolatorów; wskazuje ich przykłady</w:t>
            </w:r>
          </w:p>
          <w:p w14:paraId="5876CF92" w14:textId="77777777"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układu izolowanego; podaje zasadę zachowania ładunku elektrycznego</w:t>
            </w:r>
          </w:p>
          <w:p w14:paraId="6105F8F7" w14:textId="77777777"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wyodrębnia z tekstów i rysunków informacje kluczowe dla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opisywane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go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zjawiska lub problemu</w:t>
            </w:r>
          </w:p>
          <w:p w14:paraId="3D2D0F45" w14:textId="77777777"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 w zespole podczas przeprowadzania obserwacji i do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świadczeń, przestrzegając zasad bezpieczeństwa</w:t>
            </w:r>
          </w:p>
          <w:p w14:paraId="04AFA75B" w14:textId="77777777"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  <w:tc>
          <w:tcPr>
            <w:tcW w:w="2689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61B40701" w14:textId="77777777" w:rsidR="004225C8" w:rsidRPr="0080186D" w:rsidRDefault="004225C8" w:rsidP="004225C8">
            <w:pPr>
              <w:pStyle w:val="TableParagraph"/>
              <w:spacing w:after="20" w:line="220" w:lineRule="exact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527D8D00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5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zjawiska elektryzowania przez potarcie lub dotyk oraz wzajemne oddziaływanie ciał naelektryzowanych</w:t>
            </w:r>
          </w:p>
          <w:p w14:paraId="35971876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sposoby elektryzowania ciał przez potarcie i dotyk; informuje, że te zjawiska polegają na przemieszczaniu się elektronów; ilustruje to na przykładach</w:t>
            </w:r>
          </w:p>
          <w:p w14:paraId="00922A15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jakościowo oddziaływanie ładunków jednoimiennych i 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różnoimien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nych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>; podaje przykłady oddziaływań elektrostatycznych w otaczającej rzeczy</w:t>
            </w:r>
            <w:r>
              <w:rPr>
                <w:sz w:val="17"/>
                <w:szCs w:val="17"/>
                <w:lang w:val="pl-PL"/>
              </w:rPr>
              <w:t>-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wistości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i ich zastosowań (poznane na lekcji)</w:t>
            </w:r>
          </w:p>
          <w:p w14:paraId="0265187C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Cambria Math" w:hAnsi="Cambria Math"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ładunku elementarnego; podaje symbol ładunku elementarnego oraz wartość:</w:t>
            </w:r>
            <w:r w:rsidRPr="0080186D">
              <w:rPr>
                <w:rFonts w:ascii="Cambria Math" w:hAnsi="Cambria Math"/>
                <w:sz w:val="17"/>
                <w:szCs w:val="17"/>
                <w:lang w:val="pl-PL"/>
              </w:rPr>
              <w:t xml:space="preserve"> e ≈ 1,6 · 10</w:t>
            </w:r>
            <w:r w:rsidRPr="0080186D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–19</w:t>
            </w:r>
            <w:r w:rsidRPr="0080186D">
              <w:rPr>
                <w:rFonts w:ascii="Cambria Math" w:hAnsi="Cambria Math"/>
                <w:position w:val="5"/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rFonts w:ascii="Cambria Math" w:hAnsi="Cambria Math"/>
                <w:sz w:val="17"/>
                <w:szCs w:val="17"/>
                <w:lang w:val="pl-PL"/>
              </w:rPr>
              <w:t>C</w:t>
            </w:r>
          </w:p>
          <w:p w14:paraId="7B691101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pacing w:val="-6"/>
                <w:sz w:val="17"/>
                <w:szCs w:val="17"/>
                <w:lang w:val="pl-PL"/>
              </w:rPr>
            </w:pPr>
            <w:r w:rsidRPr="0080186D">
              <w:rPr>
                <w:spacing w:val="-6"/>
                <w:sz w:val="17"/>
                <w:szCs w:val="17"/>
                <w:lang w:val="pl-PL"/>
              </w:rPr>
              <w:t>posługuje się pojęciem ładunku elektrycznego jako wielokrotności ładunku elementarnego; stosuje jednostkę ładunku (</w:t>
            </w:r>
            <w:r w:rsidRPr="0080186D">
              <w:rPr>
                <w:rFonts w:ascii="Cambria Math" w:hAnsi="Cambria Math"/>
                <w:spacing w:val="-6"/>
                <w:sz w:val="17"/>
                <w:szCs w:val="17"/>
                <w:lang w:val="pl-PL"/>
              </w:rPr>
              <w:t>1 C</w:t>
            </w:r>
            <w:r w:rsidRPr="0080186D">
              <w:rPr>
                <w:spacing w:val="-6"/>
                <w:sz w:val="17"/>
                <w:szCs w:val="17"/>
                <w:lang w:val="pl-PL"/>
              </w:rPr>
              <w:t>)</w:t>
            </w:r>
          </w:p>
          <w:p w14:paraId="08BE5567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wyjaśnia na przykładach, kiedy ciało jest naładowane dodatnio, a kiedy jest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nałado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wane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ujemnie</w:t>
            </w:r>
          </w:p>
          <w:p w14:paraId="08DF094B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pojęciem jonu;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wyjaśnia, kiedy powstaje jon dodatni, a kiedy – jon ujemny</w:t>
            </w:r>
          </w:p>
          <w:p w14:paraId="6F74308D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odróżnia przewodniki od izolatorów; wskazuje ich przykłady</w:t>
            </w:r>
          </w:p>
          <w:p w14:paraId="577774CD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informuje, że dobre przewodniki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elektry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czności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są również dobrymi przewodnikami ciepła; wymienia przykłady zastosowań przewodników i izolatorów w otaczającej rzeczywistości</w:t>
            </w:r>
          </w:p>
          <w:p w14:paraId="1CC8C5C0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stosuje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zasadę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zachowania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ładunku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elektrycznego</w:t>
            </w:r>
            <w:proofErr w:type="spellEnd"/>
          </w:p>
          <w:p w14:paraId="5D571217" w14:textId="5C9EFD59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analizuje</w:t>
            </w:r>
            <w:r w:rsidRPr="0080186D">
              <w:rPr>
                <w:sz w:val="17"/>
                <w:szCs w:val="17"/>
                <w:lang w:val="pl-PL"/>
              </w:rPr>
              <w:t xml:space="preserve"> działani</w:t>
            </w:r>
            <w:r>
              <w:rPr>
                <w:sz w:val="17"/>
                <w:szCs w:val="17"/>
                <w:lang w:val="pl-PL"/>
              </w:rPr>
              <w:t>e</w:t>
            </w:r>
            <w:r w:rsidRPr="0080186D">
              <w:rPr>
                <w:sz w:val="17"/>
                <w:szCs w:val="17"/>
                <w:lang w:val="pl-PL"/>
              </w:rPr>
              <w:t xml:space="preserve"> elektroskopu</w:t>
            </w:r>
            <w:r>
              <w:rPr>
                <w:sz w:val="17"/>
                <w:szCs w:val="17"/>
                <w:lang w:val="pl-PL"/>
              </w:rPr>
              <w:t xml:space="preserve"> na podstawie opisu jego budowy</w:t>
            </w:r>
            <w:r w:rsidRPr="0080186D">
              <w:rPr>
                <w:sz w:val="17"/>
                <w:szCs w:val="17"/>
                <w:lang w:val="pl-PL"/>
              </w:rPr>
              <w:t>; posługuje się elektroskopem</w:t>
            </w:r>
          </w:p>
          <w:p w14:paraId="705DF729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przemieszczanie się ładunków w przewodnikach pod wpływem oddziaływania ładunku zewnętrznego (indukcja elektrostatyczna)</w:t>
            </w:r>
          </w:p>
          <w:p w14:paraId="5FDFD4EE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 przykłady skutków i wykorzystania indukcji elektrostatycznej</w:t>
            </w:r>
          </w:p>
          <w:p w14:paraId="28F8A42D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przeprowadza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doświadczenia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65BF1389" w14:textId="77777777" w:rsidR="004225C8" w:rsidRPr="0080186D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ilustrujące elektryzowanie ciał przez pocieranie oraz oddziaływanie ciał naelektryzowanych,</w:t>
            </w:r>
          </w:p>
          <w:p w14:paraId="6E5D49A8" w14:textId="77777777" w:rsidR="004225C8" w:rsidRPr="0080186D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doświadczenie wykazujące, że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przewo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dnik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można naelektryzować,</w:t>
            </w:r>
          </w:p>
          <w:p w14:paraId="0BDF9889" w14:textId="77777777" w:rsidR="004225C8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lastRenderedPageBreak/>
              <w:t>elektryzowanie ciał przez zbliżenie ciała naelektryzowanego,</w:t>
            </w:r>
          </w:p>
          <w:p w14:paraId="1BEB85D4" w14:textId="77777777" w:rsidR="004225C8" w:rsidRPr="00D80932" w:rsidRDefault="004225C8" w:rsidP="004225C8">
            <w:pPr>
              <w:pStyle w:val="TableParagraph"/>
              <w:tabs>
                <w:tab w:val="left" w:pos="39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D80932">
              <w:rPr>
                <w:sz w:val="17"/>
                <w:szCs w:val="17"/>
                <w:lang w:val="pl-PL"/>
              </w:rPr>
              <w:t>korzystając z ich opisów i przestrzegając zasad bezpieczeństwa; opisuje przebieg przeprowadzonego doświadczenia (</w:t>
            </w:r>
            <w:proofErr w:type="spellStart"/>
            <w:r w:rsidRPr="00D80932">
              <w:rPr>
                <w:sz w:val="17"/>
                <w:szCs w:val="17"/>
                <w:lang w:val="pl-PL"/>
              </w:rPr>
              <w:t>wyróż</w:t>
            </w:r>
            <w:r>
              <w:rPr>
                <w:sz w:val="17"/>
                <w:szCs w:val="17"/>
                <w:lang w:val="pl-PL"/>
              </w:rPr>
              <w:t>-</w:t>
            </w:r>
            <w:r w:rsidRPr="00D80932">
              <w:rPr>
                <w:sz w:val="17"/>
                <w:szCs w:val="17"/>
                <w:lang w:val="pl-PL"/>
              </w:rPr>
              <w:t>nia</w:t>
            </w:r>
            <w:proofErr w:type="spellEnd"/>
            <w:r w:rsidRPr="00D80932">
              <w:rPr>
                <w:sz w:val="17"/>
                <w:szCs w:val="17"/>
                <w:lang w:val="pl-PL"/>
              </w:rPr>
              <w:t xml:space="preserve"> kluczowe kroki i sposób postępowania, wyjaśnia rolę użytych przyrządów, przedstawia wyniki i formułuje wnioski na podstawie tych wyników)</w:t>
            </w:r>
          </w:p>
          <w:p w14:paraId="3579E97D" w14:textId="77777777"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rozwiązuje proste zadania dotyczące treści rozdziału</w:t>
            </w:r>
            <w:r>
              <w:rPr>
                <w:sz w:val="17"/>
                <w:szCs w:val="17"/>
                <w:lang w:val="pl-PL"/>
              </w:rPr>
              <w:t xml:space="preserve"> </w:t>
            </w:r>
            <w:r w:rsidRPr="00D80932"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  <w:tc>
          <w:tcPr>
            <w:tcW w:w="258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20FF213A" w14:textId="77777777" w:rsidR="004225C8" w:rsidRPr="0080186D" w:rsidRDefault="004225C8" w:rsidP="004225C8">
            <w:pPr>
              <w:pStyle w:val="TableParagraph"/>
              <w:spacing w:after="20" w:line="210" w:lineRule="exact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76AA661D" w14:textId="77777777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wskazuje przykłady oddziaływań elektro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statycznych w otaczającej rzeczywistości i ich zastosowań (inne niż poznane na lekcji)</w:t>
            </w:r>
          </w:p>
          <w:p w14:paraId="021C61A5" w14:textId="77777777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budowę i zastosowanie maszyny elektrostatycznej</w:t>
            </w:r>
          </w:p>
          <w:p w14:paraId="15DABB34" w14:textId="77777777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porównuje oddziaływania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elektrostaty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czne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i grawitacyjne</w:t>
            </w:r>
          </w:p>
          <w:p w14:paraId="034C7F95" w14:textId="77777777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wykazuje, że </w:t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>1 C</w:t>
            </w:r>
            <w:r w:rsidRPr="0080186D">
              <w:rPr>
                <w:sz w:val="17"/>
                <w:szCs w:val="17"/>
                <w:lang w:val="pl-PL"/>
              </w:rPr>
              <w:t xml:space="preserve"> jest bardzo dużym ładunkiem elektrycznym (zawiera </w:t>
            </w:r>
            <w:r>
              <w:rPr>
                <w:sz w:val="17"/>
                <w:szCs w:val="17"/>
                <w:lang w:val="pl-PL"/>
              </w:rPr>
              <w:br/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>6,24</w:t>
            </w:r>
            <w:r w:rsidRPr="00D80932">
              <w:rPr>
                <w:rFonts w:ascii="Cambria Math" w:hAnsi="Cambria Math"/>
                <w:spacing w:val="-240"/>
                <w:sz w:val="17"/>
                <w:szCs w:val="17"/>
                <w:lang w:val="pl-PL"/>
              </w:rPr>
              <w:t xml:space="preserve"> ·</w:t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 xml:space="preserve"> 10</w:t>
            </w:r>
            <w:r w:rsidRPr="00D80932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18</w:t>
            </w:r>
            <w:r w:rsidRPr="0080186D">
              <w:rPr>
                <w:position w:val="5"/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sz w:val="17"/>
                <w:szCs w:val="17"/>
                <w:lang w:val="pl-PL"/>
              </w:rPr>
              <w:t xml:space="preserve">ładunków elementarnych: </w:t>
            </w:r>
            <w:r>
              <w:rPr>
                <w:sz w:val="17"/>
                <w:szCs w:val="17"/>
                <w:lang w:val="pl-PL"/>
              </w:rPr>
              <w:br/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>1 C = 6,24 · 10</w:t>
            </w:r>
            <w:r w:rsidRPr="008909F2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18</w:t>
            </w:r>
            <w:r w:rsidRPr="0080186D">
              <w:rPr>
                <w:i/>
                <w:sz w:val="17"/>
                <w:szCs w:val="17"/>
                <w:lang w:val="pl-PL"/>
              </w:rPr>
              <w:t>e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14:paraId="28C71866" w14:textId="77777777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</w:rPr>
            </w:pPr>
            <w:r w:rsidRPr="0080186D">
              <w:rPr>
                <w:position w:val="5"/>
                <w:sz w:val="12"/>
                <w:szCs w:val="17"/>
              </w:rPr>
              <w:t>R</w:t>
            </w:r>
            <w:proofErr w:type="spellStart"/>
            <w:r w:rsidRPr="0080186D">
              <w:rPr>
                <w:sz w:val="17"/>
                <w:szCs w:val="17"/>
              </w:rPr>
              <w:t>analizuje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tzw</w:t>
            </w:r>
            <w:proofErr w:type="spellEnd"/>
            <w:r w:rsidRPr="0080186D">
              <w:rPr>
                <w:sz w:val="17"/>
                <w:szCs w:val="17"/>
              </w:rPr>
              <w:t xml:space="preserve">. </w:t>
            </w:r>
            <w:proofErr w:type="spellStart"/>
            <w:r w:rsidRPr="0080186D">
              <w:rPr>
                <w:sz w:val="17"/>
                <w:szCs w:val="17"/>
              </w:rPr>
              <w:t>szereg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tryboelektryczny</w:t>
            </w:r>
            <w:proofErr w:type="spellEnd"/>
          </w:p>
          <w:p w14:paraId="78FFCD68" w14:textId="5F62DA7C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rozwiązuje zadania z wykorzystaniem zależności, że każdy ładunek elektryczny jest wielokrotnością ładunku elementarne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go; przelicza podwielokrotności,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przepro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wadza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obliczenia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</w:p>
          <w:p w14:paraId="08780326" w14:textId="56EF54F4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elektronów swobodnych; wykazuje, że w metalach znajdują się elektrony swobodne, a</w:t>
            </w:r>
            <w:r>
              <w:rPr>
                <w:sz w:val="17"/>
                <w:szCs w:val="17"/>
                <w:lang w:val="pl-PL"/>
              </w:rPr>
              <w:t> </w:t>
            </w:r>
            <w:r w:rsidRPr="0080186D">
              <w:rPr>
                <w:sz w:val="17"/>
                <w:szCs w:val="17"/>
                <w:lang w:val="pl-PL"/>
              </w:rPr>
              <w:t>w 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izo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latorach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elektrony są związane z atomami; na tej podstawie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uzasadnia podział substancji na przewodniki i izolatory</w:t>
            </w:r>
          </w:p>
          <w:p w14:paraId="7F1D7FB9" w14:textId="369AF260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wyjaśnia wyniki obserwacji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przeprowadzo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nych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doświadczeń związanych z elektryzowaniem przewodników; uzasadnia na przykładach, że przewodnik można naelektryzować wtedy, gdy odizoluje się go od ziemi</w:t>
            </w:r>
          </w:p>
          <w:p w14:paraId="29B9E1E1" w14:textId="77777777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wyjaśnia, na czym polega uziemienie ciała naelektryzowanego i zobojętnienie zgromadzonego na nim ładunku elektrycznego</w:t>
            </w:r>
          </w:p>
          <w:p w14:paraId="5B1B5060" w14:textId="77777777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opisuje działanie i zastosowanie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pioruno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chronu</w:t>
            </w:r>
            <w:proofErr w:type="spellEnd"/>
          </w:p>
          <w:p w14:paraId="41E75255" w14:textId="77777777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projektuje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i</w:t>
            </w:r>
            <w:proofErr w:type="spellEnd"/>
            <w:r w:rsidRPr="0080186D">
              <w:rPr>
                <w:sz w:val="17"/>
                <w:szCs w:val="17"/>
              </w:rPr>
              <w:t> </w:t>
            </w:r>
            <w:proofErr w:type="spellStart"/>
            <w:r w:rsidRPr="0080186D">
              <w:rPr>
                <w:sz w:val="17"/>
                <w:szCs w:val="17"/>
              </w:rPr>
              <w:t>przeprowadza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624E7073" w14:textId="77777777" w:rsidR="004225C8" w:rsidRPr="0080186D" w:rsidRDefault="004225C8" w:rsidP="004225C8">
            <w:pPr>
              <w:pStyle w:val="TableParagraph"/>
              <w:numPr>
                <w:ilvl w:val="2"/>
                <w:numId w:val="44"/>
              </w:numPr>
              <w:tabs>
                <w:tab w:val="left" w:pos="392"/>
              </w:tabs>
              <w:spacing w:after="20" w:line="220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ilustrujące właściwości ciał naelektryzowanych,</w:t>
            </w:r>
          </w:p>
          <w:p w14:paraId="763CE95B" w14:textId="77777777" w:rsidR="004225C8" w:rsidRDefault="004225C8" w:rsidP="004225C8">
            <w:pPr>
              <w:pStyle w:val="TableParagraph"/>
              <w:numPr>
                <w:ilvl w:val="2"/>
                <w:numId w:val="44"/>
              </w:numPr>
              <w:tabs>
                <w:tab w:val="left" w:pos="392"/>
              </w:tabs>
              <w:spacing w:after="20" w:line="220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ilustrujące skutki indukcji elektrostatycznej,</w:t>
            </w:r>
          </w:p>
          <w:p w14:paraId="19D13262" w14:textId="77777777" w:rsidR="004225C8" w:rsidRPr="00D80932" w:rsidRDefault="004225C8" w:rsidP="004225C8">
            <w:pPr>
              <w:pStyle w:val="TableParagraph"/>
              <w:tabs>
                <w:tab w:val="left" w:pos="392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D80932">
              <w:rPr>
                <w:sz w:val="17"/>
                <w:szCs w:val="17"/>
                <w:lang w:val="pl-PL"/>
              </w:rPr>
              <w:t>krytycznie ocenia ich wyniki; wskazuje czynniki istotne i nieistotne dla wyników doświadczeń; formułuje wnioski na podstawie wyników doświadczeń</w:t>
            </w:r>
          </w:p>
          <w:p w14:paraId="0986A9DA" w14:textId="77777777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bardziej złożone, ale typowe,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Elektrostatyka</w:t>
            </w:r>
          </w:p>
          <w:p w14:paraId="0E2ED848" w14:textId="77777777"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informacjami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 xml:space="preserve">pochodzącymi z 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Elektrostatyka </w:t>
            </w:r>
            <w:r w:rsidRPr="0080186D">
              <w:rPr>
                <w:sz w:val="17"/>
                <w:szCs w:val="17"/>
                <w:lang w:val="pl-PL"/>
              </w:rPr>
              <w:t>(w</w:t>
            </w:r>
            <w:r>
              <w:rPr>
                <w:sz w:val="17"/>
                <w:szCs w:val="17"/>
                <w:lang w:val="pl-PL"/>
              </w:rPr>
              <w:t> </w:t>
            </w:r>
            <w:r w:rsidRPr="0080186D">
              <w:rPr>
                <w:sz w:val="17"/>
                <w:szCs w:val="17"/>
                <w:lang w:val="pl-PL"/>
              </w:rPr>
              <w:t xml:space="preserve">szczególności tekstu: </w:t>
            </w:r>
            <w:r w:rsidRPr="0080186D">
              <w:rPr>
                <w:i/>
                <w:sz w:val="17"/>
                <w:szCs w:val="17"/>
                <w:lang w:val="pl-PL"/>
              </w:rPr>
              <w:t>Gdzie wykorzystuje się elektryzowanie ciał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</w:tc>
        <w:tc>
          <w:tcPr>
            <w:tcW w:w="2243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362BEB98" w14:textId="77777777"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2230F3F6" w14:textId="77777777" w:rsidR="0032130F" w:rsidRDefault="004225C8" w:rsidP="004225C8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rozwiązuje zadania złożone</w:t>
            </w:r>
            <w:r w:rsidR="00C21DA1">
              <w:rPr>
                <w:sz w:val="17"/>
                <w:szCs w:val="17"/>
                <w:lang w:val="pl-PL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 xml:space="preserve">dotyczące treści rozdziału </w:t>
            </w:r>
            <w:r>
              <w:rPr>
                <w:i/>
                <w:sz w:val="17"/>
                <w:szCs w:val="17"/>
                <w:lang w:val="pl-PL"/>
              </w:rPr>
              <w:t>Elektrostatyka</w:t>
            </w:r>
            <w:r w:rsidR="0032130F">
              <w:rPr>
                <w:sz w:val="17"/>
                <w:szCs w:val="17"/>
                <w:lang w:val="pl-PL"/>
              </w:rPr>
              <w:t xml:space="preserve"> </w:t>
            </w:r>
          </w:p>
          <w:p w14:paraId="0F839C99" w14:textId="55B1D478" w:rsidR="004225C8" w:rsidRPr="0080186D" w:rsidRDefault="0032130F" w:rsidP="004225C8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 xml:space="preserve">realizuje własny projekt dotyczący treści rozdziału </w:t>
            </w:r>
            <w:r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  <w:tc>
          <w:tcPr>
            <w:tcW w:w="3135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46AD40F1" w14:textId="1C286823" w:rsidR="004225C8" w:rsidRDefault="00C94D3F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proofErr w:type="spellStart"/>
            <w:r w:rsidRPr="00C94D3F">
              <w:rPr>
                <w:sz w:val="17"/>
                <w:szCs w:val="17"/>
              </w:rPr>
              <w:t>Uczeń</w:t>
            </w:r>
            <w:proofErr w:type="spellEnd"/>
            <w:r w:rsidRPr="00C94D3F">
              <w:rPr>
                <w:sz w:val="17"/>
                <w:szCs w:val="17"/>
              </w:rPr>
              <w:t>:</w:t>
            </w:r>
          </w:p>
          <w:p w14:paraId="153A4311" w14:textId="77777777" w:rsidR="00632E7D" w:rsidRDefault="004225C8" w:rsidP="00632E7D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 xml:space="preserve">rozwiązuje zadania nietypowe dotyczące treści rozdziału </w:t>
            </w:r>
            <w:r w:rsidRPr="00C21DA1">
              <w:rPr>
                <w:i/>
                <w:sz w:val="17"/>
                <w:szCs w:val="17"/>
                <w:lang w:val="pl-PL"/>
              </w:rPr>
              <w:t>Elektrostatyka</w:t>
            </w:r>
            <w:r w:rsidR="00632E7D">
              <w:rPr>
                <w:sz w:val="17"/>
                <w:szCs w:val="17"/>
                <w:lang w:val="pl-PL"/>
              </w:rPr>
              <w:t xml:space="preserve"> </w:t>
            </w:r>
          </w:p>
          <w:p w14:paraId="1C10C910" w14:textId="1D99B929" w:rsidR="004225C8" w:rsidRPr="00632E7D" w:rsidRDefault="0032130F" w:rsidP="00632E7D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posługuje się pojęciem dipolu elektrycznego do wyjaśnienia skutków indukcji elektrostatycznej</w:t>
            </w:r>
          </w:p>
        </w:tc>
      </w:tr>
      <w:tr w:rsidR="004225C8" w:rsidRPr="0080186D" w14:paraId="75FF105E" w14:textId="4AFE1E70" w:rsidTr="00244D92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11E28E4D" w14:textId="31218B65" w:rsidR="004225C8" w:rsidRPr="0080186D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lastRenderedPageBreak/>
              <w:t>II. PRĄD ELEKTRYCZNY</w:t>
            </w:r>
          </w:p>
        </w:tc>
      </w:tr>
      <w:tr w:rsidR="00023B3E" w:rsidRPr="0080186D" w14:paraId="78D68D43" w14:textId="3B79CAC2" w:rsidTr="00023B3E">
        <w:trPr>
          <w:jc w:val="center"/>
        </w:trPr>
        <w:tc>
          <w:tcPr>
            <w:tcW w:w="3299" w:type="dxa"/>
            <w:vMerge w:val="restart"/>
            <w:tcBorders>
              <w:top w:val="single" w:sz="6" w:space="0" w:color="C4C4C4"/>
            </w:tcBorders>
            <w:shd w:val="clear" w:color="auto" w:fill="FDFAF1"/>
          </w:tcPr>
          <w:p w14:paraId="5523CE13" w14:textId="77777777"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59A58658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określa umowny kierunek przepływu prądu elektrycznego</w:t>
            </w:r>
          </w:p>
          <w:p w14:paraId="3E1FB6D6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przeprowadza doświadczenie modelowe ilustrujące, czym jest natężenie prądu, korzystając z jego opisu</w:t>
            </w:r>
          </w:p>
          <w:p w14:paraId="61B5F38D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natężenia prądu wraz z jego jednostką (</w:t>
            </w:r>
            <w:r w:rsidRPr="00173924">
              <w:rPr>
                <w:rFonts w:ascii="Cambria Math" w:hAnsi="Cambria Math"/>
                <w:sz w:val="17"/>
                <w:szCs w:val="17"/>
                <w:lang w:val="pl-PL"/>
              </w:rPr>
              <w:t>1 A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14:paraId="1C4D50D3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obwodu elektrycznego; podaje warunki przepływu prądu elektrycznego w obwodzie elektrycznym</w:t>
            </w:r>
          </w:p>
          <w:p w14:paraId="5D227801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wymienia elementy prostego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obwo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du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elektrycznego: źródło energii elektrycznej, odbiornik (np. żarówka, opornik), przewody, wyłącznik, mierniki (amperomierz, woltomierz); rozróżnia symbole graficzne tych elementów</w:t>
            </w:r>
          </w:p>
          <w:p w14:paraId="0E62B7E6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wymienia przyrządy służące do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pomiaru napięcia elektrycznego i natężenia prądu elektrycznego; wyjaśnia, jak włącza się je do obwodu elektrycznego (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ampero</w:t>
            </w:r>
            <w:proofErr w:type="spellEnd"/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mierz szeregowo, woltomierz równolegle)</w:t>
            </w:r>
          </w:p>
          <w:p w14:paraId="7C35BDDB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wymienia formy energii, na jakie jest zamieniana energia elektryczna; wymienia źródła energii elektrycznej i odbiorniki; podaje ich przykłady</w:t>
            </w:r>
          </w:p>
          <w:p w14:paraId="34C16974" w14:textId="77777777" w:rsidR="00023B3E" w:rsidRPr="00D365F8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highlight w:val="lightGray"/>
                <w:lang w:val="pl-PL"/>
              </w:rPr>
            </w:pPr>
            <w:r w:rsidRPr="00D365F8">
              <w:rPr>
                <w:sz w:val="17"/>
                <w:szCs w:val="17"/>
                <w:highlight w:val="lightGray"/>
                <w:lang w:val="pl-PL"/>
              </w:rPr>
              <w:t>wyjaśnia, na czym polega zwarcie; opisuje rolę izolacji i bezpieczników przeciążeniowych w domowej sieci elektrycznej</w:t>
            </w:r>
          </w:p>
          <w:p w14:paraId="7AF75A62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D365F8">
              <w:rPr>
                <w:sz w:val="17"/>
                <w:szCs w:val="17"/>
                <w:highlight w:val="lightGray"/>
                <w:lang w:val="pl-PL"/>
              </w:rPr>
              <w:t>opisuje warunki bezpiecznego korzystania z energii elektrycznej</w:t>
            </w:r>
          </w:p>
          <w:p w14:paraId="7E535A3C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 z tekstów, tabel i rysunków informacje kluczowe dla opisywanego zjawiska lub problemu</w:t>
            </w:r>
          </w:p>
          <w:p w14:paraId="5EB99AB8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rozpoznaje zależność rosnącą bądź malejącą na podstawie danych z tabeli lub na podstawie wykresu</w:t>
            </w:r>
          </w:p>
          <w:p w14:paraId="1171667A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 w zespole podczas przeprowadzania obserwacji i do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świadczeń, przestrzegając zasad bezpieczeństwa</w:t>
            </w:r>
          </w:p>
          <w:p w14:paraId="467523CC" w14:textId="77777777"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/>
              <w:ind w:left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Prąd elektryczny</w:t>
            </w:r>
          </w:p>
        </w:tc>
        <w:tc>
          <w:tcPr>
            <w:tcW w:w="2689" w:type="dxa"/>
            <w:vMerge w:val="restart"/>
            <w:tcBorders>
              <w:top w:val="single" w:sz="6" w:space="0" w:color="C4C4C4"/>
            </w:tcBorders>
            <w:shd w:val="clear" w:color="auto" w:fill="FDFAF1"/>
          </w:tcPr>
          <w:p w14:paraId="16EB1BE8" w14:textId="77777777"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549A621B" w14:textId="77777777"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napięcia elektrycznego jako wielkości określającej ilość energii potrzebnej do przeniesienia jednostkowego ładunku w obwodzie; stosuje jednostkę napięcia (</w:t>
            </w:r>
            <w:r w:rsidRPr="00173924">
              <w:rPr>
                <w:rFonts w:ascii="Cambria Math" w:hAnsi="Cambria Math"/>
                <w:sz w:val="17"/>
                <w:szCs w:val="17"/>
                <w:lang w:val="pl-PL"/>
              </w:rPr>
              <w:t>1 V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14:paraId="41B282F2" w14:textId="77777777"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przepływ prądu w obwodach jako ruch elektronów swobodnych albo jonów w przewodnikach</w:t>
            </w:r>
          </w:p>
          <w:p w14:paraId="78564F48" w14:textId="77777777"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stosuje w obliczeniach związek między natężeniem prądu a ładunkiem i czasem jego przepływu przez poprzeczny przekrój przewodnika</w:t>
            </w:r>
          </w:p>
          <w:p w14:paraId="222C8767" w14:textId="77777777" w:rsidR="00023B3E" w:rsidRPr="006C5765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pacing w:val="-8"/>
                <w:sz w:val="17"/>
                <w:szCs w:val="17"/>
                <w:lang w:val="pl-PL"/>
              </w:rPr>
            </w:pPr>
            <w:r w:rsidRPr="006C5765">
              <w:rPr>
                <w:spacing w:val="-8"/>
                <w:sz w:val="17"/>
                <w:szCs w:val="17"/>
                <w:lang w:val="pl-PL"/>
              </w:rPr>
              <w:t xml:space="preserve">rozróżnia sposoby łączenia elementów obwodu elektrycznego: szeregowy </w:t>
            </w:r>
            <w:r w:rsidRPr="006C5765">
              <w:rPr>
                <w:spacing w:val="-8"/>
                <w:sz w:val="17"/>
                <w:szCs w:val="17"/>
                <w:lang w:val="pl-PL"/>
              </w:rPr>
              <w:lastRenderedPageBreak/>
              <w:t>i równoległy</w:t>
            </w:r>
          </w:p>
          <w:p w14:paraId="215332D7" w14:textId="77777777"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rysuje schematy obwodów elektrycznych składających się z jednego źródła energii, jednego odbiornika, mierników i 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wyłączni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ków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>; posługuje się symbolami graficznymi tych elementów</w:t>
            </w:r>
          </w:p>
          <w:p w14:paraId="0FD23355" w14:textId="77777777"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pojęciem oporu </w:t>
            </w:r>
            <w:proofErr w:type="spellStart"/>
            <w:r w:rsidRPr="0080186D">
              <w:rPr>
                <w:sz w:val="17"/>
                <w:szCs w:val="17"/>
                <w:lang w:val="pl-PL"/>
              </w:rPr>
              <w:t>elektry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cznego</w:t>
            </w:r>
            <w:proofErr w:type="spellEnd"/>
            <w:r w:rsidRPr="0080186D">
              <w:rPr>
                <w:sz w:val="17"/>
                <w:szCs w:val="17"/>
                <w:lang w:val="pl-PL"/>
              </w:rPr>
              <w:t xml:space="preserve"> jako własnością przewodnika; posługuje się jednostką oporu (</w:t>
            </w:r>
            <w:r w:rsidRPr="00173924">
              <w:rPr>
                <w:rFonts w:ascii="Cambria Math" w:hAnsi="Cambria Math"/>
                <w:sz w:val="17"/>
                <w:szCs w:val="17"/>
                <w:lang w:val="pl-PL"/>
              </w:rPr>
              <w:t xml:space="preserve">1 </w:t>
            </w:r>
            <w:r w:rsidRPr="00173924">
              <w:rPr>
                <w:rFonts w:ascii="Cambria Math" w:hAnsi="Cambria Math"/>
                <w:sz w:val="17"/>
                <w:szCs w:val="17"/>
              </w:rPr>
              <w:t>Ω</w:t>
            </w:r>
            <w:r w:rsidRPr="0080186D">
              <w:rPr>
                <w:sz w:val="17"/>
                <w:szCs w:val="17"/>
                <w:lang w:val="pl-PL"/>
              </w:rPr>
              <w:t>).</w:t>
            </w:r>
          </w:p>
          <w:p w14:paraId="0E07F376" w14:textId="77777777"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stosuje w obliczeniach związek między napięciem a natężeniem prądu i oporem elektrycznym</w:t>
            </w:r>
          </w:p>
          <w:p w14:paraId="6213B674" w14:textId="77777777"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pracy i mocy prądu elektrycznego wraz z ich jednostkami; stosuje w obliczeniach związek między tymi wielkościami oraz wzory na pracę i moc prądu elektrycznego</w:t>
            </w:r>
          </w:p>
          <w:p w14:paraId="4E14DDD5" w14:textId="77777777" w:rsidR="00023B3E" w:rsidRPr="00173924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pacing w:val="-10"/>
                <w:sz w:val="17"/>
                <w:szCs w:val="17"/>
                <w:lang w:val="pl-PL"/>
              </w:rPr>
            </w:pPr>
            <w:r w:rsidRPr="00173924">
              <w:rPr>
                <w:spacing w:val="-10"/>
                <w:sz w:val="17"/>
                <w:szCs w:val="17"/>
                <w:lang w:val="pl-PL"/>
              </w:rPr>
              <w:t>posługuje się pojęciem mocy znamionowej; analizuje i porównuje dane na tabliczkach znamionowych różnych urządzeń elektrycznych</w:t>
            </w:r>
          </w:p>
          <w:p w14:paraId="118F1DCE" w14:textId="77777777" w:rsidR="00023B3E" w:rsidRPr="00173924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pacing w:val="-8"/>
                <w:sz w:val="17"/>
                <w:szCs w:val="17"/>
                <w:lang w:val="pl-PL"/>
              </w:rPr>
            </w:pPr>
            <w:r w:rsidRPr="00173924">
              <w:rPr>
                <w:spacing w:val="-8"/>
                <w:sz w:val="17"/>
                <w:szCs w:val="17"/>
                <w:lang w:val="pl-PL"/>
              </w:rPr>
              <w:t>wyjaśnia różnicę między prądem stałym i przemiennym; wskazuje baterię, akumulator i zasilacz jako źródła stałego napięcia; odróżnia to napięcie od napięcia w przewodach doprowadzających prąd do mieszkań</w:t>
            </w:r>
          </w:p>
          <w:p w14:paraId="3A77311E" w14:textId="77777777" w:rsidR="00023B3E" w:rsidRPr="00D365F8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highlight w:val="lightGray"/>
                <w:lang w:val="pl-PL"/>
              </w:rPr>
            </w:pPr>
            <w:r w:rsidRPr="00D365F8">
              <w:rPr>
                <w:sz w:val="17"/>
                <w:szCs w:val="17"/>
                <w:highlight w:val="lightGray"/>
                <w:lang w:val="pl-PL"/>
              </w:rPr>
              <w:t xml:space="preserve">opisuje skutki działania prądu na organizm człowieka i inne </w:t>
            </w:r>
            <w:r w:rsidRPr="00D365F8">
              <w:rPr>
                <w:sz w:val="17"/>
                <w:szCs w:val="17"/>
                <w:highlight w:val="lightGray"/>
                <w:lang w:val="pl-PL"/>
              </w:rPr>
              <w:lastRenderedPageBreak/>
              <w:t xml:space="preserve">organizmy żywe; wskazuje zagrożenia porażeniem prądem </w:t>
            </w:r>
            <w:proofErr w:type="spellStart"/>
            <w:r w:rsidRPr="00D365F8">
              <w:rPr>
                <w:sz w:val="17"/>
                <w:szCs w:val="17"/>
                <w:highlight w:val="lightGray"/>
                <w:lang w:val="pl-PL"/>
              </w:rPr>
              <w:t>elektry-cznym</w:t>
            </w:r>
            <w:proofErr w:type="spellEnd"/>
            <w:r w:rsidRPr="00D365F8">
              <w:rPr>
                <w:sz w:val="17"/>
                <w:szCs w:val="17"/>
                <w:highlight w:val="lightGray"/>
                <w:lang w:val="pl-PL"/>
              </w:rPr>
              <w:t>; podaje podstawowe zasady udzie- lania pierwszej pomocy</w:t>
            </w:r>
          </w:p>
          <w:p w14:paraId="773D6CDE" w14:textId="77777777"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przeprowadza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doświadczenia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0A866F2C" w14:textId="77777777" w:rsidR="00023B3E" w:rsidRPr="0080186D" w:rsidRDefault="00023B3E" w:rsidP="004225C8">
            <w:pPr>
              <w:pStyle w:val="TableParagraph"/>
              <w:numPr>
                <w:ilvl w:val="1"/>
                <w:numId w:val="45"/>
              </w:numPr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wykazujące przepływ ładunków przez przewodniki,</w:t>
            </w:r>
          </w:p>
          <w:p w14:paraId="62639B76" w14:textId="77777777" w:rsidR="00023B3E" w:rsidRPr="0080186D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łączy według podanego schematu obwód elektryczny składający się ze źródła (baterii), odbiornika (żarówki), amperomierza i woltomierza,</w:t>
            </w:r>
          </w:p>
          <w:p w14:paraId="224FEBB7" w14:textId="77777777" w:rsidR="00023B3E" w:rsidRPr="0080186D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zależność natężenia prądu od rodzaju odbiornika (żarówki) przy tym samym napięciu oraz zależność oporu elektrycznego przewodnika od jego długości, pola przekroju poprzecznego i rodzaju materiału, z jakiego jest wykonany,</w:t>
            </w:r>
          </w:p>
          <w:p w14:paraId="6F1289E5" w14:textId="77777777" w:rsidR="00023B3E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wyznacza moc żarówki zasilanej z baterii za pomocą woltomierza i amperomierza,</w:t>
            </w:r>
          </w:p>
          <w:p w14:paraId="3540FBCC" w14:textId="3816D94C" w:rsidR="00023B3E" w:rsidRPr="006C5765" w:rsidRDefault="00023B3E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6C5765">
              <w:rPr>
                <w:sz w:val="17"/>
                <w:szCs w:val="17"/>
                <w:lang w:val="pl-PL"/>
              </w:rPr>
              <w:t>korzystając z ich opisów i przestrzegając zasad bezpieczeństwa; odczytuje wskazania mierników; opisuje przebieg przeprowadzonego doświadczenia (</w:t>
            </w:r>
            <w:proofErr w:type="spellStart"/>
            <w:r w:rsidRPr="006C5765">
              <w:rPr>
                <w:sz w:val="17"/>
                <w:szCs w:val="17"/>
                <w:lang w:val="pl-PL"/>
              </w:rPr>
              <w:t>wyróż</w:t>
            </w:r>
            <w:r>
              <w:rPr>
                <w:sz w:val="17"/>
                <w:szCs w:val="17"/>
                <w:lang w:val="pl-PL"/>
              </w:rPr>
              <w:t>-</w:t>
            </w:r>
            <w:r w:rsidRPr="006C5765">
              <w:rPr>
                <w:sz w:val="17"/>
                <w:szCs w:val="17"/>
                <w:lang w:val="pl-PL"/>
              </w:rPr>
              <w:t>nia</w:t>
            </w:r>
            <w:proofErr w:type="spellEnd"/>
            <w:r w:rsidRPr="006C5765">
              <w:rPr>
                <w:sz w:val="17"/>
                <w:szCs w:val="17"/>
                <w:lang w:val="pl-PL"/>
              </w:rPr>
              <w:t xml:space="preserve"> kluczowe kroki i sposób postępowania, wskazuje rolę użytych przyrządów, </w:t>
            </w:r>
            <w:r w:rsidRPr="006C5765">
              <w:rPr>
                <w:sz w:val="17"/>
                <w:szCs w:val="17"/>
                <w:lang w:val="pl-PL"/>
              </w:rPr>
              <w:lastRenderedPageBreak/>
              <w:t xml:space="preserve">przedstawia wyniki doświadczenia lub przeprowadza obliczenia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  <w:r w:rsidRPr="006C5765">
              <w:rPr>
                <w:sz w:val="17"/>
                <w:szCs w:val="17"/>
                <w:lang w:val="pl-PL"/>
              </w:rPr>
              <w:t>, formułuje wnioski na podstawie tych wyników)</w:t>
            </w:r>
          </w:p>
          <w:p w14:paraId="19088047" w14:textId="5C6EFBEB" w:rsidR="00023B3E" w:rsidRPr="0080186D" w:rsidRDefault="00023B3E" w:rsidP="004225C8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Prąd elektryczny </w:t>
            </w:r>
            <w:r w:rsidRPr="0080186D">
              <w:rPr>
                <w:sz w:val="17"/>
                <w:szCs w:val="17"/>
                <w:lang w:val="pl-PL"/>
              </w:rPr>
              <w:t xml:space="preserve">(rozpoznaje proporcjonalność prostą na podstawie wykresu, przelicza wielokrotności i podwielokrotności oraz jednostki czasu, przeprowadza obliczenia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</w:tc>
        <w:tc>
          <w:tcPr>
            <w:tcW w:w="2582" w:type="dxa"/>
            <w:vMerge w:val="restart"/>
            <w:tcBorders>
              <w:top w:val="single" w:sz="6" w:space="0" w:color="C4C4C4"/>
              <w:right w:val="single" w:sz="4" w:space="0" w:color="C9C9C9" w:themeColor="accent3" w:themeTint="99"/>
            </w:tcBorders>
            <w:shd w:val="clear" w:color="auto" w:fill="FDFAF1"/>
          </w:tcPr>
          <w:p w14:paraId="762DDBFC" w14:textId="77777777"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585D5B97" w14:textId="77777777"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porównuje oddziaływania elektro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statyczne i grawitacyjne</w:t>
            </w:r>
          </w:p>
          <w:p w14:paraId="108F923D" w14:textId="77777777"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porównuje ruch swobodnych elektronów w przewodniku z ruchem elektronów wtedy, gdy do końców przewodnika podłączymy źródło napięcia</w:t>
            </w:r>
          </w:p>
          <w:p w14:paraId="6EE9F497" w14:textId="77777777"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rozróżnia węzły i gałęzie; wskazuje je w obwodzie elektrycznym</w:t>
            </w:r>
          </w:p>
          <w:p w14:paraId="20593B2B" w14:textId="40C6D4B7"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doświadczalnie wyznacza opór przewodnika przez pomiary napięcia na jego końcach oraz natężenia płynącego przezeń prądu; zapisuje wyniki pomiarów wraz z ich jednostkami,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 xml:space="preserve">z uwzględnieniem informacji o niepewności; przeprowadza obliczenia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</w:p>
          <w:p w14:paraId="1A3FB345" w14:textId="71849DA4"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 xml:space="preserve">stosuje w obliczeniach zależność oporu elektrycznego przewodnika od jego długości, pola przekroju poprzecznego i rodzaju materiału, z jakiego jest wykonany; przeprowadza obliczenia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</w:p>
          <w:p w14:paraId="18CD1EF5" w14:textId="77777777"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posługuje się pojęciem oporu właściwe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go oraz tabelami wielkości fizycznych w celu odszukania jego wartości dla danej substancji; analizuje i porównuje wartości oporu właściwego różnych substancji</w:t>
            </w:r>
          </w:p>
          <w:p w14:paraId="10295C06" w14:textId="77777777"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opisuje zależność napięcia od czasu w przewodach doprowadzających prąd do mieszkań; posługuje się pojęciem napięcia skutecznego; wyjaśnia rolę zasilaczy</w:t>
            </w:r>
          </w:p>
          <w:p w14:paraId="1DBBFC71" w14:textId="77777777"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elektrownie wytwarzają prąd przemienny, który do mieszkań jest dostarczany pod napięciem 230 V</w:t>
            </w:r>
          </w:p>
          <w:p w14:paraId="4FD03F9C" w14:textId="77777777"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złożone,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 xml:space="preserve">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Prąd elektryczny</w:t>
            </w:r>
          </w:p>
          <w:p w14:paraId="0325253C" w14:textId="77777777"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Prąd elektryczny</w:t>
            </w:r>
          </w:p>
          <w:p w14:paraId="43120EF1" w14:textId="77777777" w:rsidR="00023B3E" w:rsidRPr="006C5765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projekt: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Żarówka czy świetlówka </w:t>
            </w:r>
            <w:r w:rsidRPr="0080186D">
              <w:rPr>
                <w:sz w:val="17"/>
                <w:szCs w:val="17"/>
                <w:lang w:val="pl-PL"/>
              </w:rPr>
              <w:t>(opi</w:t>
            </w:r>
            <w:r w:rsidRPr="006C5765">
              <w:rPr>
                <w:sz w:val="17"/>
                <w:szCs w:val="17"/>
                <w:lang w:val="pl-PL"/>
              </w:rPr>
              <w:t>sany w podręczniku)</w:t>
            </w:r>
          </w:p>
        </w:tc>
        <w:tc>
          <w:tcPr>
            <w:tcW w:w="2243" w:type="dxa"/>
            <w:vMerge w:val="restart"/>
            <w:tcBorders>
              <w:top w:val="single" w:sz="4" w:space="0" w:color="C9C9C9" w:themeColor="accent3" w:themeTint="99"/>
              <w:left w:val="single" w:sz="4" w:space="0" w:color="C9C9C9" w:themeColor="accent3" w:themeTint="99"/>
              <w:right w:val="single" w:sz="4" w:space="0" w:color="C9C9C9" w:themeColor="accent3" w:themeTint="99"/>
            </w:tcBorders>
            <w:shd w:val="clear" w:color="auto" w:fill="FDFAF1"/>
          </w:tcPr>
          <w:p w14:paraId="26D40A79" w14:textId="77777777"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088A3AF4" w14:textId="77777777" w:rsidR="00023B3E" w:rsidRPr="0080186D" w:rsidRDefault="00023B3E" w:rsidP="004225C8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sporządza wykres zależności natężenia prądu od przyłożonego napięcia </w:t>
            </w:r>
            <w:r w:rsidRPr="0080186D">
              <w:rPr>
                <w:i/>
                <w:sz w:val="17"/>
                <w:szCs w:val="17"/>
                <w:lang w:val="pl-PL"/>
              </w:rPr>
              <w:t>I</w:t>
            </w:r>
            <w:r w:rsidRPr="0080186D">
              <w:rPr>
                <w:sz w:val="17"/>
                <w:szCs w:val="17"/>
                <w:lang w:val="pl-PL"/>
              </w:rPr>
              <w:t>(</w:t>
            </w:r>
            <w:r w:rsidRPr="0080186D">
              <w:rPr>
                <w:i/>
                <w:sz w:val="17"/>
                <w:szCs w:val="17"/>
                <w:lang w:val="pl-PL"/>
              </w:rPr>
              <w:t>U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14:paraId="5559D832" w14:textId="360AD322" w:rsidR="00023B3E" w:rsidRPr="0080186D" w:rsidRDefault="00023B3E" w:rsidP="004225C8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rozwiązuje zadania złożone</w:t>
            </w:r>
            <w:r>
              <w:rPr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sz w:val="17"/>
                <w:szCs w:val="17"/>
                <w:lang w:val="pl-PL"/>
              </w:rPr>
              <w:t xml:space="preserve">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Prąd elektryczny</w:t>
            </w:r>
          </w:p>
          <w:p w14:paraId="72C7DF83" w14:textId="1DDA4EE9" w:rsidR="00023B3E" w:rsidRPr="0080186D" w:rsidRDefault="0032130F" w:rsidP="0032130F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rPr>
                <w:sz w:val="17"/>
                <w:szCs w:val="17"/>
                <w:lang w:val="pl-PL"/>
              </w:rPr>
            </w:pPr>
            <w:r w:rsidRPr="00632E7D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632E7D">
              <w:rPr>
                <w:i/>
                <w:sz w:val="17"/>
                <w:szCs w:val="17"/>
                <w:lang w:val="pl-PL"/>
              </w:rPr>
              <w:t>Prąd elektryczny</w:t>
            </w:r>
            <w:r w:rsidRPr="00632E7D">
              <w:rPr>
                <w:sz w:val="17"/>
                <w:szCs w:val="17"/>
                <w:lang w:val="pl-PL"/>
              </w:rPr>
              <w:t xml:space="preserve"> (inny niż opisany w podręczniku)</w:t>
            </w:r>
          </w:p>
        </w:tc>
        <w:tc>
          <w:tcPr>
            <w:tcW w:w="3135" w:type="dxa"/>
            <w:tcBorders>
              <w:top w:val="single" w:sz="4" w:space="0" w:color="C9C9C9" w:themeColor="accent3" w:themeTint="99"/>
              <w:left w:val="single" w:sz="4" w:space="0" w:color="C9C9C9" w:themeColor="accent3" w:themeTint="99"/>
              <w:bottom w:val="nil"/>
              <w:right w:val="single" w:sz="4" w:space="0" w:color="C9C9C9" w:themeColor="accent3" w:themeTint="99"/>
            </w:tcBorders>
            <w:shd w:val="clear" w:color="auto" w:fill="FDFAF1"/>
          </w:tcPr>
          <w:p w14:paraId="73D92A36" w14:textId="552FD47D" w:rsidR="00A36298" w:rsidRDefault="00A36298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proofErr w:type="spellStart"/>
            <w:r w:rsidRPr="00C94D3F">
              <w:rPr>
                <w:sz w:val="17"/>
                <w:szCs w:val="17"/>
              </w:rPr>
              <w:t>Uczeń</w:t>
            </w:r>
            <w:proofErr w:type="spellEnd"/>
            <w:r w:rsidRPr="00C94D3F">
              <w:rPr>
                <w:sz w:val="17"/>
                <w:szCs w:val="17"/>
              </w:rPr>
              <w:t>:</w:t>
            </w:r>
          </w:p>
          <w:p w14:paraId="5EA5520D" w14:textId="77777777" w:rsidR="00EE7CB6" w:rsidRPr="00EE7CB6" w:rsidRDefault="00023B3E" w:rsidP="00EE7CB6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 w:line="288" w:lineRule="auto"/>
              <w:ind w:left="170" w:hanging="170"/>
              <w:rPr>
                <w:sz w:val="17"/>
                <w:szCs w:val="17"/>
                <w:lang w:val="pl-PL"/>
              </w:rPr>
            </w:pPr>
            <w:r w:rsidRPr="00632E7D">
              <w:rPr>
                <w:sz w:val="17"/>
                <w:szCs w:val="17"/>
                <w:lang w:val="pl-PL"/>
              </w:rPr>
              <w:t xml:space="preserve">rozwiązuje zadania nietypowe (lub problemy) dotyczące treści rozdziału </w:t>
            </w:r>
            <w:r w:rsidRPr="00632E7D">
              <w:rPr>
                <w:i/>
                <w:sz w:val="17"/>
                <w:szCs w:val="17"/>
                <w:lang w:val="pl-PL"/>
              </w:rPr>
              <w:t>Prąd elektryczny</w:t>
            </w:r>
          </w:p>
          <w:p w14:paraId="79A3B3A8" w14:textId="77777777" w:rsidR="00EE7CB6" w:rsidRDefault="00EE7CB6" w:rsidP="00EE7CB6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909F2">
              <w:rPr>
                <w:spacing w:val="-6"/>
                <w:position w:val="5"/>
                <w:sz w:val="12"/>
                <w:szCs w:val="17"/>
                <w:lang w:val="pl-PL"/>
              </w:rPr>
              <w:t>R</w:t>
            </w:r>
            <w:r w:rsidRPr="008909F2">
              <w:rPr>
                <w:spacing w:val="-6"/>
                <w:sz w:val="17"/>
                <w:szCs w:val="17"/>
                <w:lang w:val="pl-PL"/>
              </w:rPr>
              <w:t xml:space="preserve">projektuje i przeprowadza </w:t>
            </w:r>
            <w:proofErr w:type="spellStart"/>
            <w:r w:rsidRPr="008909F2">
              <w:rPr>
                <w:spacing w:val="-6"/>
                <w:sz w:val="17"/>
                <w:szCs w:val="17"/>
                <w:lang w:val="pl-PL"/>
              </w:rPr>
              <w:t>doświad-czenie</w:t>
            </w:r>
            <w:proofErr w:type="spellEnd"/>
            <w:r w:rsidRPr="008909F2">
              <w:rPr>
                <w:spacing w:val="-6"/>
                <w:sz w:val="17"/>
                <w:szCs w:val="17"/>
                <w:lang w:val="pl-PL"/>
              </w:rPr>
              <w:t xml:space="preserve"> (inne niż opisane w podręczniku)</w:t>
            </w:r>
            <w:r w:rsidRPr="008909F2">
              <w:rPr>
                <w:spacing w:val="-4"/>
                <w:sz w:val="17"/>
                <w:szCs w:val="17"/>
                <w:lang w:val="pl-PL"/>
              </w:rPr>
              <w:t xml:space="preserve"> wykazujące zale</w:t>
            </w:r>
            <w:r w:rsidRPr="00173924">
              <w:rPr>
                <w:sz w:val="17"/>
                <w:szCs w:val="17"/>
                <w:lang w:val="pl-PL"/>
              </w:rPr>
              <w:t xml:space="preserve">żność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R</m:t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=</m:t>
              </m:r>
              <m:r>
                <w:rPr>
                  <w:rFonts w:ascii="Cambria Math" w:hAnsi="Cambria Math"/>
                  <w:sz w:val="16"/>
                  <w:szCs w:val="16"/>
                </w:rPr>
                <m:t>ρ</m:t>
              </m:r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S</m:t>
                  </m:r>
                </m:den>
              </m:f>
            </m:oMath>
            <w:r w:rsidRPr="00173924">
              <w:rPr>
                <w:sz w:val="17"/>
                <w:szCs w:val="17"/>
                <w:lang w:val="pl-PL"/>
              </w:rPr>
              <w:t>; krytycznie ocenia jego wynik; wskazuje czynniki istotne i nieistotne dla</w:t>
            </w:r>
            <w:r>
              <w:rPr>
                <w:sz w:val="17"/>
                <w:szCs w:val="17"/>
                <w:lang w:val="pl-PL"/>
              </w:rPr>
              <w:t xml:space="preserve"> </w:t>
            </w:r>
            <w:r w:rsidRPr="00173924">
              <w:rPr>
                <w:sz w:val="17"/>
                <w:szCs w:val="17"/>
                <w:lang w:val="pl-PL"/>
              </w:rPr>
              <w:t>jego wyniku; formułuje wnioski</w:t>
            </w:r>
          </w:p>
          <w:p w14:paraId="4A644373" w14:textId="1711D1BB" w:rsidR="00023B3E" w:rsidRPr="00EE7CB6" w:rsidRDefault="00EE7CB6" w:rsidP="00EE7CB6">
            <w:pPr>
              <w:pStyle w:val="TableParagraph"/>
              <w:numPr>
                <w:ilvl w:val="0"/>
                <w:numId w:val="26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 xml:space="preserve"> R</w:t>
            </w:r>
            <w:r w:rsidRPr="0080186D">
              <w:rPr>
                <w:sz w:val="17"/>
                <w:szCs w:val="17"/>
                <w:lang w:val="pl-PL"/>
              </w:rPr>
              <w:t>ilustruje na wykresie zależność napięcia od czasu w przewodach doprowadzających prąd do mieszkań</w:t>
            </w:r>
          </w:p>
        </w:tc>
      </w:tr>
      <w:tr w:rsidR="00023B3E" w:rsidRPr="0080186D" w14:paraId="2690AFE4" w14:textId="037C7DDB" w:rsidTr="00023B3E">
        <w:trPr>
          <w:jc w:val="center"/>
        </w:trPr>
        <w:tc>
          <w:tcPr>
            <w:tcW w:w="3299" w:type="dxa"/>
            <w:vMerge/>
            <w:tcBorders>
              <w:bottom w:val="single" w:sz="6" w:space="0" w:color="C4C4C4"/>
            </w:tcBorders>
            <w:shd w:val="clear" w:color="auto" w:fill="FDFAF1"/>
          </w:tcPr>
          <w:p w14:paraId="59F63A1A" w14:textId="77777777"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</w:p>
        </w:tc>
        <w:tc>
          <w:tcPr>
            <w:tcW w:w="2689" w:type="dxa"/>
            <w:vMerge/>
            <w:tcBorders>
              <w:bottom w:val="single" w:sz="6" w:space="0" w:color="C4C4C4"/>
            </w:tcBorders>
            <w:shd w:val="clear" w:color="auto" w:fill="FDFAF1"/>
          </w:tcPr>
          <w:p w14:paraId="561FCD89" w14:textId="77777777" w:rsidR="00023B3E" w:rsidRPr="0080186D" w:rsidRDefault="00023B3E" w:rsidP="004225C8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</w:p>
        </w:tc>
        <w:tc>
          <w:tcPr>
            <w:tcW w:w="2582" w:type="dxa"/>
            <w:vMerge/>
            <w:tcBorders>
              <w:bottom w:val="single" w:sz="6" w:space="0" w:color="C4C4C4"/>
              <w:right w:val="single" w:sz="4" w:space="0" w:color="C9C9C9" w:themeColor="accent3" w:themeTint="99"/>
            </w:tcBorders>
            <w:shd w:val="clear" w:color="auto" w:fill="FDFAF1"/>
          </w:tcPr>
          <w:p w14:paraId="1D1CF5A9" w14:textId="77777777"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</w:p>
        </w:tc>
        <w:tc>
          <w:tcPr>
            <w:tcW w:w="2243" w:type="dxa"/>
            <w:vMerge/>
            <w:tcBorders>
              <w:left w:val="single" w:sz="4" w:space="0" w:color="C9C9C9" w:themeColor="accent3" w:themeTint="99"/>
              <w:bottom w:val="single" w:sz="6" w:space="0" w:color="C4C4C4"/>
              <w:right w:val="single" w:sz="4" w:space="0" w:color="C4C4C4"/>
            </w:tcBorders>
            <w:shd w:val="clear" w:color="auto" w:fill="FDFAF1"/>
          </w:tcPr>
          <w:p w14:paraId="7B0915A7" w14:textId="77777777"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C4C4C4"/>
              <w:bottom w:val="single" w:sz="4" w:space="0" w:color="C4C4C4"/>
            </w:tcBorders>
            <w:shd w:val="clear" w:color="auto" w:fill="FDFAF1"/>
          </w:tcPr>
          <w:p w14:paraId="59F4DD53" w14:textId="38548760" w:rsidR="00023B3E" w:rsidRPr="00632E7D" w:rsidRDefault="00023B3E" w:rsidP="00EE7CB6">
            <w:pPr>
              <w:pStyle w:val="TableParagraph"/>
              <w:tabs>
                <w:tab w:val="left" w:pos="223"/>
              </w:tabs>
              <w:spacing w:after="20" w:line="200" w:lineRule="exact"/>
              <w:rPr>
                <w:sz w:val="17"/>
                <w:szCs w:val="17"/>
                <w:lang w:val="pl-PL"/>
              </w:rPr>
            </w:pPr>
          </w:p>
        </w:tc>
      </w:tr>
      <w:tr w:rsidR="004225C8" w:rsidRPr="0080186D" w14:paraId="1B2D0002" w14:textId="21DB9DC9" w:rsidTr="00750053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0140D954" w14:textId="1C292ECD" w:rsidR="004225C8" w:rsidRPr="0080186D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lastRenderedPageBreak/>
              <w:t>III. MAGNETYZM</w:t>
            </w:r>
          </w:p>
        </w:tc>
      </w:tr>
      <w:tr w:rsidR="004225C8" w:rsidRPr="0080186D" w14:paraId="61ED2992" w14:textId="2FDE0C8F" w:rsidTr="004225C8">
        <w:trPr>
          <w:jc w:val="center"/>
        </w:trPr>
        <w:tc>
          <w:tcPr>
            <w:tcW w:w="3299" w:type="dxa"/>
            <w:tcBorders>
              <w:top w:val="single" w:sz="6" w:space="0" w:color="C4C4C4"/>
            </w:tcBorders>
            <w:shd w:val="clear" w:color="auto" w:fill="FDFAF1"/>
          </w:tcPr>
          <w:p w14:paraId="2866146F" w14:textId="77777777"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6F2AB9A4" w14:textId="77777777" w:rsidR="004225C8" w:rsidRPr="0080186D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nazywa bieguny magnesów stałych, opisuje oddziaływanie między nimi</w:t>
            </w:r>
          </w:p>
          <w:p w14:paraId="5520C82E" w14:textId="77777777" w:rsidR="004225C8" w:rsidRPr="0080186D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zacho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wanie się igły magnetycznej w obecności magnesu</w:t>
            </w:r>
          </w:p>
          <w:p w14:paraId="65AC7370" w14:textId="77777777" w:rsidR="004225C8" w:rsidRPr="0080186D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zachowanie się igły magne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tycznej w otoczeniu prostoliniowego przewodnika z prądem</w:t>
            </w:r>
          </w:p>
          <w:p w14:paraId="23D56AA7" w14:textId="77777777" w:rsidR="004225C8" w:rsidRPr="0080186D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zwojnicy; stwierdza, że zwojnica, przez którą płynie prąd elektryczny, zachowuje się jak magnes</w:t>
            </w:r>
          </w:p>
          <w:p w14:paraId="5C26473A" w14:textId="77777777" w:rsidR="004225C8" w:rsidRPr="0080186D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 z tekstów i ilustracji informacje kluczowe dla opisywa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nego zjawiska lub problemu</w:t>
            </w:r>
          </w:p>
          <w:p w14:paraId="43877647" w14:textId="77777777" w:rsidR="004225C8" w:rsidRPr="0080186D" w:rsidRDefault="004225C8" w:rsidP="004225C8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współpracuje w zespole podczas przeprowadzania obserwacji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i doświadczeń, przestrzegając zasad bezpieczeństwa</w:t>
            </w:r>
          </w:p>
          <w:p w14:paraId="3ED16573" w14:textId="77777777" w:rsidR="004225C8" w:rsidRPr="0080186D" w:rsidRDefault="004225C8" w:rsidP="004225C8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</w:tc>
        <w:tc>
          <w:tcPr>
            <w:tcW w:w="2689" w:type="dxa"/>
            <w:tcBorders>
              <w:top w:val="single" w:sz="6" w:space="0" w:color="C4C4C4"/>
            </w:tcBorders>
            <w:shd w:val="clear" w:color="auto" w:fill="FDFAF1"/>
          </w:tcPr>
          <w:p w14:paraId="022DB696" w14:textId="77777777"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14:paraId="2EC248BF" w14:textId="77777777" w:rsidR="004225C8" w:rsidRPr="0080186D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zachowanie się igły magnetycznej w obecności magnesu oraz zasadę działania kompasu (podaje czynniki zakłócające jego prawidłowe działanie); posługuje się pojęciem biegunów magnetycznych Ziemi</w:t>
            </w:r>
          </w:p>
          <w:p w14:paraId="6E6DA054" w14:textId="77777777" w:rsidR="004225C8" w:rsidRPr="0080186D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na przykładzie żelaza oddziaływanie magnesów na materiały magnetyczne; stwierdza, że w pobliżu magnesu każdy kawałek żelaza staje się magnesem (namagnesowuje się), a przedmioty wyko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nane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z ferromagnetyku wzmacniają oddziaływanie magnetyczne magnesu</w:t>
            </w:r>
          </w:p>
          <w:p w14:paraId="7EAC984B" w14:textId="77777777" w:rsidR="004225C8" w:rsidRPr="00750CCB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pacing w:val="-6"/>
                <w:sz w:val="17"/>
                <w:szCs w:val="17"/>
                <w:lang w:val="pl-PL"/>
              </w:rPr>
            </w:pPr>
            <w:r w:rsidRPr="00750CCB">
              <w:rPr>
                <w:spacing w:val="-6"/>
                <w:sz w:val="17"/>
                <w:szCs w:val="17"/>
                <w:lang w:val="pl-PL"/>
              </w:rPr>
              <w:t>podaje przykłady wykorzystania oddziaływania magnesów na materiały magnetyczne</w:t>
            </w:r>
          </w:p>
          <w:p w14:paraId="3E5B7719" w14:textId="77777777" w:rsidR="004225C8" w:rsidRPr="0080186D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właściwości ferromagnetyków; podaje przykłady ferromagnetyków</w:t>
            </w:r>
          </w:p>
          <w:p w14:paraId="55F4CBAE" w14:textId="77777777" w:rsidR="004225C8" w:rsidRPr="0080186D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doświadczenie Oersteda; podaje wnioski wynikające z tego doświadczenia</w:t>
            </w:r>
          </w:p>
          <w:p w14:paraId="2B36A4A2" w14:textId="77777777" w:rsidR="004225C8" w:rsidRPr="0080186D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zjawisko oddziaływania przewodnika z prądem na igłę magnetyczną</w:t>
            </w:r>
          </w:p>
          <w:p w14:paraId="6A56AD32" w14:textId="77777777" w:rsidR="004225C8" w:rsidRPr="0080186D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wzajemne oddziaływanie przewodników, przez które płynie prąd elektryczny, i magnesu trwałego</w:t>
            </w:r>
          </w:p>
          <w:p w14:paraId="1A3F48E8" w14:textId="77777777" w:rsidR="004225C8" w:rsidRPr="0080186D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jakościowo wzajemne oddziały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wanie dwóch przewodników, przez które płynie prąd elektryczny (wyjaśnia, kiedy przewodniki się przyciągają, a kiedy odpychają)</w:t>
            </w:r>
          </w:p>
          <w:p w14:paraId="75AF1639" w14:textId="77777777" w:rsidR="004225C8" w:rsidRPr="0080186D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przeprowadza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doświadczenia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58F46E15" w14:textId="77777777" w:rsidR="004225C8" w:rsidRPr="0080186D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wzajemne oddziaływanie mag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nesów oraz oddziaływanie magnesów na żelazo i inne materiały magnetyczne,</w:t>
            </w:r>
          </w:p>
          <w:p w14:paraId="343012B1" w14:textId="77777777" w:rsidR="004225C8" w:rsidRPr="0080186D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zachowanie igły magnetycznej w otoczeniu prostoliniowego przewod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nika z prądem,</w:t>
            </w:r>
          </w:p>
          <w:p w14:paraId="3349DBD4" w14:textId="77777777" w:rsidR="004225C8" w:rsidRPr="0080186D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bada oddziaływania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magnesów trwałych i przewodników z prądem oraz wzajemne oddziaływanie przewodników z prądem,</w:t>
            </w:r>
          </w:p>
          <w:p w14:paraId="33833174" w14:textId="77777777" w:rsidR="004225C8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zależność magnetycznych właści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wości zwojnicy od obecności w niej rdzenia z ferromagnetyku oraz liczby zwojów i natężenia prądu płynącego przez zwoje, </w:t>
            </w:r>
          </w:p>
          <w:p w14:paraId="4B0CF606" w14:textId="77777777" w:rsidR="004225C8" w:rsidRPr="0080186D" w:rsidRDefault="004225C8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korzystając z ich opisów i przestrzegając zasad bezpieczeństwa; wskazuje rolę użytych przyrządów oraz czynniki istotne i nieistotne dla wyników doświadczeń;</w:t>
            </w:r>
            <w:r>
              <w:rPr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sz w:val="17"/>
                <w:szCs w:val="17"/>
                <w:lang w:val="pl-PL"/>
              </w:rPr>
              <w:t>formułuje wnioski na podstawie tych wyników</w:t>
            </w:r>
          </w:p>
          <w:p w14:paraId="4B471793" w14:textId="77777777" w:rsidR="004225C8" w:rsidRPr="0080186D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</w:tc>
        <w:tc>
          <w:tcPr>
            <w:tcW w:w="2582" w:type="dxa"/>
            <w:tcBorders>
              <w:top w:val="single" w:sz="6" w:space="0" w:color="C4C4C4"/>
            </w:tcBorders>
            <w:shd w:val="clear" w:color="auto" w:fill="FDFAF1"/>
          </w:tcPr>
          <w:p w14:paraId="0160429D" w14:textId="77777777"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14:paraId="64E83D33" w14:textId="77777777" w:rsidR="004225C8" w:rsidRPr="00750CCB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porównuje oddziaływania elektrostaty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czne i magnetyczne</w:t>
            </w:r>
          </w:p>
          <w:p w14:paraId="3C80C843" w14:textId="77777777" w:rsidR="004225C8" w:rsidRPr="00750CCB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wyjaśnia, na czym polega namagneso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wanie ferromagnetyku; posługuje się pojęciem domen magnetycznych</w:t>
            </w:r>
          </w:p>
          <w:p w14:paraId="338F8583" w14:textId="77777777" w:rsidR="004225C8" w:rsidRPr="00750CCB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stwierdza, że linie, wzdłuż których igła kompasu lub opiłki układają się wokół prostoliniowego przewodnika z prą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dem, mają kształt współśrodkowych okręgów</w:t>
            </w:r>
          </w:p>
          <w:p w14:paraId="2401BDE5" w14:textId="60EB6EBD" w:rsidR="004225C8" w:rsidRPr="00750CCB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lastRenderedPageBreak/>
              <w:t>opisuje sposoby wyznaczania biegunowości magnetycznej przewod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nika kołowego i zwojnicy (reguła śruby prawoskrętnej, reguła prawej dłoni, na podstawie ułożenia strzałek oznaczają-cych kierunek prądu – metoda liter S i N); stosuje wybrany sposób wyznaczania biegunowości przewod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nika kołowego lub zwojnicy</w:t>
            </w:r>
          </w:p>
          <w:p w14:paraId="71DEC2B8" w14:textId="77777777" w:rsidR="004225C8" w:rsidRPr="00750CCB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opisuje działanie dzwonka elektro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magnetycznego lub zamka elektry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cznego, korzystając ze schematu przedstawiającego jego budowę</w:t>
            </w:r>
          </w:p>
          <w:p w14:paraId="3C1E4250" w14:textId="77777777" w:rsidR="004225C8" w:rsidRPr="0080186D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  <w:p w14:paraId="6FE2C7AF" w14:textId="77777777" w:rsidR="004225C8" w:rsidRPr="0080186D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Magnetyzm </w:t>
            </w:r>
            <w:r w:rsidRPr="0080186D">
              <w:rPr>
                <w:sz w:val="17"/>
                <w:szCs w:val="17"/>
                <w:lang w:val="pl-PL"/>
              </w:rPr>
              <w:t xml:space="preserve">(w tym tekstu: </w:t>
            </w:r>
            <w:r w:rsidRPr="0080186D">
              <w:rPr>
                <w:i/>
                <w:sz w:val="17"/>
                <w:szCs w:val="17"/>
                <w:lang w:val="pl-PL"/>
              </w:rPr>
              <w:t>Właściwości magnesów i ich zastosowa</w:t>
            </w:r>
            <w:r>
              <w:rPr>
                <w:i/>
                <w:sz w:val="17"/>
                <w:szCs w:val="17"/>
                <w:lang w:val="pl-PL"/>
              </w:rPr>
              <w:t>-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nia </w:t>
            </w:r>
            <w:r w:rsidRPr="0080186D">
              <w:rPr>
                <w:sz w:val="17"/>
                <w:szCs w:val="17"/>
                <w:lang w:val="pl-PL"/>
              </w:rPr>
              <w:t>zamieszczonego</w:t>
            </w:r>
            <w:r>
              <w:rPr>
                <w:sz w:val="17"/>
                <w:szCs w:val="17"/>
                <w:lang w:val="pl-PL"/>
              </w:rPr>
              <w:t xml:space="preserve"> </w:t>
            </w:r>
            <w:r w:rsidRPr="00750CCB">
              <w:rPr>
                <w:sz w:val="17"/>
                <w:szCs w:val="17"/>
                <w:lang w:val="pl-PL"/>
              </w:rPr>
              <w:t>w podręczniku)</w:t>
            </w:r>
          </w:p>
        </w:tc>
        <w:tc>
          <w:tcPr>
            <w:tcW w:w="2243" w:type="dxa"/>
            <w:tcBorders>
              <w:top w:val="single" w:sz="6" w:space="0" w:color="C4C4C4"/>
            </w:tcBorders>
            <w:shd w:val="clear" w:color="auto" w:fill="FDFAF1"/>
          </w:tcPr>
          <w:p w14:paraId="6A136F7F" w14:textId="77777777"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14:paraId="258D1F0B" w14:textId="4896E467" w:rsidR="004225C8" w:rsidRPr="0080186D" w:rsidRDefault="004225C8" w:rsidP="004225C8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złożone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  <w:p w14:paraId="31ECBBCB" w14:textId="77777777" w:rsidR="004225C8" w:rsidRPr="0080186D" w:rsidRDefault="004225C8" w:rsidP="004225C8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</w:tc>
        <w:tc>
          <w:tcPr>
            <w:tcW w:w="3135" w:type="dxa"/>
            <w:tcBorders>
              <w:top w:val="single" w:sz="6" w:space="0" w:color="C4C4C4"/>
            </w:tcBorders>
            <w:shd w:val="clear" w:color="auto" w:fill="FDFAF1"/>
          </w:tcPr>
          <w:p w14:paraId="6D353FE4" w14:textId="26F7AE15" w:rsidR="00A36298" w:rsidRPr="005C4A94" w:rsidRDefault="00A36298" w:rsidP="00A36298">
            <w:pPr>
              <w:pStyle w:val="TableParagraph"/>
              <w:tabs>
                <w:tab w:val="left" w:pos="241"/>
              </w:tabs>
              <w:spacing w:after="20"/>
              <w:ind w:left="70"/>
              <w:rPr>
                <w:sz w:val="17"/>
                <w:szCs w:val="17"/>
                <w:lang w:val="pl-PL"/>
              </w:rPr>
            </w:pPr>
            <w:r w:rsidRPr="005C4A94">
              <w:rPr>
                <w:sz w:val="17"/>
                <w:szCs w:val="17"/>
                <w:lang w:val="pl-PL"/>
              </w:rPr>
              <w:t>Uczeń:</w:t>
            </w:r>
          </w:p>
          <w:p w14:paraId="7494A7C2" w14:textId="09101233" w:rsidR="00917F02" w:rsidRPr="005C4A94" w:rsidRDefault="00917F02" w:rsidP="00A36298">
            <w:pPr>
              <w:pStyle w:val="TableParagraph"/>
              <w:tabs>
                <w:tab w:val="left" w:pos="241"/>
              </w:tabs>
              <w:spacing w:after="20"/>
              <w:ind w:left="70"/>
              <w:rPr>
                <w:sz w:val="17"/>
                <w:szCs w:val="17"/>
                <w:lang w:val="pl-PL"/>
              </w:rPr>
            </w:pPr>
            <w:r w:rsidRPr="005C4A94">
              <w:rPr>
                <w:sz w:val="17"/>
                <w:szCs w:val="17"/>
                <w:lang w:val="pl-PL"/>
              </w:rPr>
              <w:t>•</w:t>
            </w:r>
            <w:r w:rsidRPr="005C4A94">
              <w:rPr>
                <w:sz w:val="17"/>
                <w:szCs w:val="17"/>
                <w:lang w:val="pl-PL"/>
              </w:rPr>
              <w:tab/>
              <w:t xml:space="preserve">rozwiązuje zadania nietypowe (lub problemy) dotyczące treści rozdziału </w:t>
            </w:r>
            <w:r w:rsidRPr="005C4A94">
              <w:rPr>
                <w:i/>
                <w:sz w:val="17"/>
                <w:szCs w:val="17"/>
                <w:lang w:val="pl-PL"/>
              </w:rPr>
              <w:t>Magnetyzm</w:t>
            </w:r>
          </w:p>
        </w:tc>
      </w:tr>
      <w:tr w:rsidR="004225C8" w:rsidRPr="0080186D" w14:paraId="3060C6B9" w14:textId="05F4B2B5" w:rsidTr="00C269EA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177870F2" w14:textId="0C36C317" w:rsidR="004225C8" w:rsidRPr="0080186D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lastRenderedPageBreak/>
              <w:t xml:space="preserve">IV. DRGANIA </w:t>
            </w:r>
            <w:proofErr w:type="spellStart"/>
            <w:r w:rsidRPr="0080186D">
              <w:rPr>
                <w:b/>
                <w:sz w:val="17"/>
                <w:szCs w:val="17"/>
              </w:rPr>
              <w:t>i</w:t>
            </w:r>
            <w:proofErr w:type="spellEnd"/>
            <w:r w:rsidRPr="0080186D">
              <w:rPr>
                <w:b/>
                <w:sz w:val="17"/>
                <w:szCs w:val="17"/>
              </w:rPr>
              <w:t> FALE</w:t>
            </w:r>
          </w:p>
        </w:tc>
      </w:tr>
      <w:tr w:rsidR="004225C8" w:rsidRPr="0080186D" w14:paraId="34CE60F4" w14:textId="0291A752" w:rsidTr="004225C8">
        <w:trPr>
          <w:jc w:val="center"/>
        </w:trPr>
        <w:tc>
          <w:tcPr>
            <w:tcW w:w="3299" w:type="dxa"/>
            <w:tcBorders>
              <w:top w:val="single" w:sz="6" w:space="0" w:color="C4C4C4"/>
            </w:tcBorders>
            <w:shd w:val="clear" w:color="auto" w:fill="FDFAF1"/>
          </w:tcPr>
          <w:p w14:paraId="0BB464BA" w14:textId="77777777"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2288EBEB" w14:textId="77777777" w:rsidR="004225C8" w:rsidRPr="000B39E2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opisuje ruch okresowy wahadła; wskazuje położenie równowagi i amplitudę tego ruchu; podaje przykłady ruchu okresowego w otaczającej rzeczywistości</w:t>
            </w:r>
          </w:p>
          <w:p w14:paraId="79CF609F" w14:textId="77777777" w:rsidR="004225C8" w:rsidRPr="000B39E2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posługuje się pojęciami okresu i częstotliwości wraz z ich jednostka-mi do opisu ruchu okresowego</w:t>
            </w:r>
          </w:p>
          <w:p w14:paraId="23BAB431" w14:textId="77777777" w:rsidR="004225C8" w:rsidRPr="000B39E2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wyznacza amplitudę i okres drgań na podstawie wykresu zależności położenia od czasu</w:t>
            </w:r>
          </w:p>
          <w:p w14:paraId="4C9F7C2A" w14:textId="77777777" w:rsidR="004225C8" w:rsidRPr="0080186D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lastRenderedPageBreak/>
              <w:t>wskazuje drgające ciało jako źródło fali mechanicznej; posługuje się pojęciami: amplitudy, okresu, częstotliwości i długości fali do opisu fal; podaje przykłady fal mechani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cznych w otaczającej rzeczywistości</w:t>
            </w:r>
          </w:p>
          <w:p w14:paraId="1D6B3239" w14:textId="77777777"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źródłem dźwięku jest drgające ciało, a do jego rozcho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dzenia się potrzebny jest ośrodek (dźwięk nie rozchodzi się w próżni); podaje przykłady źródeł dźwięków w otaczającej rzeczywistości</w:t>
            </w:r>
          </w:p>
          <w:p w14:paraId="34727BD1" w14:textId="77777777"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fale dźwiękowe można opisać za pomocą tych samych związków między długością, prędkością, częstotliwością i okresem fali, jak w przypadku fal mechani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cznych; porównuje wartości prędkości fal dźwiękowych w różnych ośrodkach, korzystając z tabeli tych wartości</w:t>
            </w:r>
          </w:p>
          <w:p w14:paraId="2704C2DD" w14:textId="77777777"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CC5F72">
              <w:rPr>
                <w:sz w:val="17"/>
                <w:szCs w:val="17"/>
                <w:highlight w:val="lightGray"/>
                <w:lang w:val="pl-PL"/>
              </w:rPr>
              <w:t>wymienia rodzaje fal elektromag-netycznych: radiowe, mikrofale, promieniowanie podczerwone, światło widzialne, promieniowanie nadfioletowe, rentgenowskie i gamma; podaje przykłady ich zastosowania</w:t>
            </w:r>
          </w:p>
          <w:p w14:paraId="7CB46C20" w14:textId="77777777"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przeprowadza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doświadczenia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30A511A5" w14:textId="70B26B17" w:rsidR="004225C8" w:rsidRPr="0080186D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demonstruje </w:t>
            </w:r>
            <w:r w:rsidRPr="007A2480">
              <w:rPr>
                <w:sz w:val="17"/>
                <w:szCs w:val="17"/>
                <w:lang w:val="pl-PL"/>
              </w:rPr>
              <w:t>ruch</w:t>
            </w:r>
            <w:r w:rsidRPr="0080186D">
              <w:rPr>
                <w:sz w:val="17"/>
                <w:szCs w:val="17"/>
                <w:lang w:val="pl-PL"/>
              </w:rPr>
              <w:t xml:space="preserve"> drgający ciężar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ka zawieszonego na nici; wskazuje położenie równo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wagi i amplitudę drgań,</w:t>
            </w:r>
          </w:p>
          <w:p w14:paraId="47A2B0E5" w14:textId="77777777" w:rsidR="004225C8" w:rsidRPr="0080186D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powstawanie fali na sznurze i wodzie,</w:t>
            </w:r>
          </w:p>
          <w:p w14:paraId="476925BF" w14:textId="77777777" w:rsidR="004225C8" w:rsidRPr="0080186D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wytwarza dźwięki i wykazuje, że do rozchodzenia się dźwięku potrzebny jest ośrodek,</w:t>
            </w:r>
          </w:p>
          <w:p w14:paraId="27D9E116" w14:textId="77777777" w:rsidR="004225C8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wytwarza dźwięki; bada jako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ściowo zależność ich wysokości od częstotliwości drgań i zależność ich głośności od amplitudy drgań,</w:t>
            </w:r>
          </w:p>
          <w:p w14:paraId="6C9CD484" w14:textId="77777777" w:rsidR="004225C8" w:rsidRPr="007A2480" w:rsidRDefault="004225C8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korzystając z ich opisów; opisuje przebieg przeprowadzonego do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świadczenia, przedstawia</w:t>
            </w:r>
            <w:r>
              <w:rPr>
                <w:sz w:val="17"/>
                <w:szCs w:val="17"/>
                <w:lang w:val="pl-PL"/>
              </w:rPr>
              <w:t xml:space="preserve"> </w:t>
            </w:r>
            <w:r w:rsidRPr="007A2480">
              <w:rPr>
                <w:sz w:val="17"/>
                <w:szCs w:val="17"/>
                <w:lang w:val="pl-PL"/>
              </w:rPr>
              <w:t>wyniki i formułuje wnioski</w:t>
            </w:r>
          </w:p>
          <w:p w14:paraId="5791CFC0" w14:textId="77777777"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 z tekstów, tabel i ilustracji informacje kluczowe dla opisywanego zjawiska lub problemu; rozpoznaje zależność rosnącą i za- leżność malejącą na podstawie danych z tabeli</w:t>
            </w:r>
          </w:p>
          <w:p w14:paraId="0FDBE613" w14:textId="77777777"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 w zespole podczas przeprowadzania obserwacji i do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świadczeń, przestrzegając zasad bezpieczeństwa</w:t>
            </w:r>
          </w:p>
          <w:p w14:paraId="02161AE8" w14:textId="77777777"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 i fale</w:t>
            </w:r>
          </w:p>
        </w:tc>
        <w:tc>
          <w:tcPr>
            <w:tcW w:w="2689" w:type="dxa"/>
            <w:tcBorders>
              <w:top w:val="single" w:sz="6" w:space="0" w:color="C4C4C4"/>
            </w:tcBorders>
            <w:shd w:val="clear" w:color="auto" w:fill="FDFAF1"/>
          </w:tcPr>
          <w:p w14:paraId="2512EC02" w14:textId="77777777" w:rsidR="004225C8" w:rsidRPr="000B39E2" w:rsidRDefault="004225C8" w:rsidP="004225C8">
            <w:pPr>
              <w:pStyle w:val="TableParagraph"/>
              <w:spacing w:after="20" w:line="240" w:lineRule="exact"/>
              <w:ind w:left="170" w:hanging="170"/>
              <w:rPr>
                <w:spacing w:val="4"/>
                <w:sz w:val="17"/>
                <w:szCs w:val="17"/>
              </w:rPr>
            </w:pPr>
            <w:r w:rsidRPr="000B39E2">
              <w:rPr>
                <w:spacing w:val="4"/>
                <w:sz w:val="17"/>
                <w:szCs w:val="17"/>
              </w:rPr>
              <w:lastRenderedPageBreak/>
              <w:t>Uczeń:</w:t>
            </w:r>
          </w:p>
          <w:p w14:paraId="61F4C545" w14:textId="2FF5A6CF" w:rsidR="004225C8" w:rsidRPr="000B39E2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opisuje ruch drgający (drgania) ciała; wskazuje położenie równowagi i amplitudę drgań</w:t>
            </w:r>
          </w:p>
          <w:p w14:paraId="0640CFEC" w14:textId="77777777" w:rsidR="004225C8" w:rsidRPr="000B39E2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/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posługuje się pojęciem częstotliwości jako liczbą pełnych</w:t>
            </w:r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 xml:space="preserve"> drgań (wahnięć) wykona-nych w jednostce czasu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</w:rPr>
                <m:t>f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t</m:t>
                  </m:r>
                </m:den>
              </m:f>
            </m:oMath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) i na tej podstawie określa jej jednostkę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 xml:space="preserve">1 </m:t>
              </m:r>
              <m:r>
                <m:rPr>
                  <m:sty m:val="p"/>
                </m:rP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Hz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s</m:t>
                  </m:r>
                </m:den>
              </m:f>
            </m:oMath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); stos</w:t>
            </w:r>
            <w:r w:rsidRPr="000B39E2">
              <w:rPr>
                <w:spacing w:val="4"/>
                <w:sz w:val="17"/>
                <w:szCs w:val="17"/>
                <w:lang w:val="pl-PL"/>
              </w:rPr>
              <w:t xml:space="preserve">uje w obliczeniach związek między częstotliwością </w:t>
            </w:r>
            <w:r w:rsidRPr="000B39E2">
              <w:rPr>
                <w:spacing w:val="4"/>
                <w:sz w:val="17"/>
                <w:szCs w:val="17"/>
                <w:lang w:val="pl-PL"/>
              </w:rPr>
              <w:t xml:space="preserve">a okresem </w:t>
            </w:r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drgań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</w:rPr>
                <m:t>f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T</m:t>
                  </m:r>
                </m:den>
              </m:f>
            </m:oMath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)</w:t>
            </w:r>
          </w:p>
          <w:p w14:paraId="7F753AC4" w14:textId="3F577DB7" w:rsidR="004225C8" w:rsidRPr="00921BA1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doświadczalnie wyznacza okres i </w:t>
            </w:r>
            <w:proofErr w:type="spellStart"/>
            <w:r w:rsidRPr="000B39E2">
              <w:rPr>
                <w:spacing w:val="4"/>
                <w:sz w:val="17"/>
                <w:szCs w:val="17"/>
                <w:lang w:val="pl-PL"/>
              </w:rPr>
              <w:t>częstotli-wość</w:t>
            </w:r>
            <w:proofErr w:type="spellEnd"/>
            <w:r w:rsidRPr="000B39E2">
              <w:rPr>
                <w:spacing w:val="4"/>
                <w:sz w:val="17"/>
                <w:szCs w:val="17"/>
                <w:lang w:val="pl-PL"/>
              </w:rPr>
              <w:t xml:space="preserve"> w ruchu okresowym;</w:t>
            </w:r>
            <w:r w:rsidRPr="00921BA1">
              <w:rPr>
                <w:sz w:val="17"/>
                <w:szCs w:val="17"/>
                <w:lang w:val="pl-PL"/>
              </w:rPr>
              <w:t xml:space="preserve"> bada jakościowo zależność okresu wahadła od jego długości i zależność okresu drgań ciężarka od jego masy (korzystając z opisu doświadczeń); wskazuje czynniki istotne i nieistotne dla wyników doświadczeń; zapisuje wyniki pomiarów wraz z ich jednostką, z uwzględnieniem informacji o niepewności; przeprowadza obliczenia</w:t>
            </w:r>
            <w:r>
              <w:rPr>
                <w:sz w:val="17"/>
                <w:szCs w:val="17"/>
                <w:lang w:val="pl-PL"/>
              </w:rPr>
              <w:t xml:space="preserve"> </w:t>
            </w:r>
            <w:r w:rsidRPr="00921BA1">
              <w:rPr>
                <w:sz w:val="17"/>
                <w:szCs w:val="17"/>
                <w:lang w:val="pl-PL"/>
              </w:rPr>
              <w:t xml:space="preserve">i zapisuje wyniki </w:t>
            </w:r>
            <w:r w:rsidRPr="00E0228A">
              <w:rPr>
                <w:sz w:val="17"/>
                <w:szCs w:val="17"/>
                <w:lang w:val="pl-PL"/>
              </w:rPr>
              <w:t>zaokrąglon</w:t>
            </w:r>
            <w:r>
              <w:rPr>
                <w:sz w:val="17"/>
                <w:szCs w:val="17"/>
                <w:lang w:val="pl-PL"/>
              </w:rPr>
              <w:t>e</w:t>
            </w:r>
            <w:r w:rsidRPr="00E0228A">
              <w:rPr>
                <w:sz w:val="17"/>
                <w:szCs w:val="17"/>
                <w:lang w:val="pl-PL"/>
              </w:rPr>
              <w:t xml:space="preserve"> do zadanej liczby cyfr znaczących</w:t>
            </w:r>
            <w:r w:rsidRPr="00921BA1">
              <w:rPr>
                <w:sz w:val="17"/>
                <w:szCs w:val="17"/>
                <w:lang w:val="pl-PL"/>
              </w:rPr>
              <w:t>; formułuje wnioski</w:t>
            </w:r>
          </w:p>
          <w:p w14:paraId="27E4DB0D" w14:textId="77777777"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przedstawia na schematycznym rysunku wykres zależności położenia od czasu w ruchu drgającym; zaznacza na nim amplitudę i okres drgań</w:t>
            </w:r>
          </w:p>
          <w:p w14:paraId="11B4471C" w14:textId="77777777"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rozchodzenie się fali mechanicznej jako proces przekazywania energii bez przenoszenia materii</w:t>
            </w:r>
          </w:p>
          <w:p w14:paraId="4C18B84A" w14:textId="2FDAF9D8" w:rsidR="004225C8" w:rsidRPr="007A2480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40"/>
              <w:ind w:left="170"/>
              <w:rPr>
                <w:sz w:val="17"/>
                <w:szCs w:val="17"/>
                <w:lang w:val="pl-PL"/>
              </w:rPr>
            </w:pPr>
            <w:r w:rsidRPr="007A2480">
              <w:rPr>
                <w:sz w:val="17"/>
                <w:szCs w:val="17"/>
                <w:lang w:val="pl-PL"/>
              </w:rPr>
              <w:t xml:space="preserve">posługuje się pojęciem prędkości rozchodzenia się fali; opisuje związek między prędkością, długością i częstotliwością (lub okresem) fali: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v</m:t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=</m:t>
              </m:r>
              <m:r>
                <w:rPr>
                  <w:rFonts w:ascii="Cambria Math" w:hAnsi="Cambria Math"/>
                  <w:i/>
                  <w:sz w:val="16"/>
                  <w:szCs w:val="16"/>
                </w:rPr>
                <w:sym w:font="Symbol" w:char="F06C"/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∙</m:t>
              </m:r>
              <m:r>
                <w:rPr>
                  <w:rFonts w:ascii="Cambria Math" w:hAnsi="Cambria Math"/>
                  <w:sz w:val="16"/>
                  <w:szCs w:val="16"/>
                </w:rPr>
                <m:t>f</m:t>
              </m:r>
            </m:oMath>
            <w:r w:rsidRPr="007A2480">
              <w:rPr>
                <w:sz w:val="17"/>
                <w:szCs w:val="17"/>
                <w:lang w:val="pl-PL"/>
              </w:rPr>
              <w:t xml:space="preserve"> (lub</w:t>
            </w:r>
            <w:r>
              <w:rPr>
                <w:sz w:val="17"/>
                <w:szCs w:val="17"/>
                <w:lang w:val="pl-PL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16"/>
                  <w:szCs w:val="16"/>
                </w:rPr>
                <m:t>v</m:t>
              </m:r>
              <m:r>
                <w:rPr>
                  <w:rFonts w:ascii="Cambria Math" w:eastAsiaTheme="minorEastAsia" w:hAnsi="Cambria Math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i/>
                      <w:sz w:val="16"/>
                      <w:szCs w:val="16"/>
                    </w:rPr>
                    <w:sym w:font="Symbol" w:char="F06C"/>
                  </m:r>
                </m:num>
                <m:den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T</m:t>
                  </m:r>
                </m:den>
              </m:f>
            </m:oMath>
            <w:r w:rsidRPr="008909F2">
              <w:rPr>
                <w:sz w:val="16"/>
                <w:szCs w:val="16"/>
                <w:lang w:val="pl-PL"/>
              </w:rPr>
              <w:t>)</w:t>
            </w:r>
          </w:p>
          <w:p w14:paraId="6B62D4C8" w14:textId="77777777" w:rsidR="004225C8" w:rsidRPr="007A2480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7A2480">
              <w:rPr>
                <w:sz w:val="17"/>
                <w:szCs w:val="17"/>
                <w:lang w:val="pl-PL"/>
              </w:rPr>
              <w:t xml:space="preserve">stosuje w obliczeniach związki między </w:t>
            </w:r>
            <w:proofErr w:type="gramStart"/>
            <w:r w:rsidRPr="007A2480">
              <w:rPr>
                <w:sz w:val="17"/>
                <w:szCs w:val="17"/>
                <w:lang w:val="pl-PL"/>
              </w:rPr>
              <w:t>okres</w:t>
            </w:r>
            <w:r>
              <w:rPr>
                <w:sz w:val="17"/>
                <w:szCs w:val="17"/>
                <w:lang w:val="pl-PL"/>
              </w:rPr>
              <w:t>em</w:t>
            </w:r>
            <w:r w:rsidRPr="007A2480">
              <w:rPr>
                <w:i/>
                <w:position w:val="12"/>
                <w:sz w:val="17"/>
                <w:szCs w:val="17"/>
                <w:lang w:val="pl-PL"/>
              </w:rPr>
              <w:t xml:space="preserve"> </w:t>
            </w:r>
            <w:r w:rsidRPr="007A2480">
              <w:rPr>
                <w:sz w:val="17"/>
                <w:szCs w:val="17"/>
                <w:lang w:val="pl-PL"/>
              </w:rPr>
              <w:t>,</w:t>
            </w:r>
            <w:proofErr w:type="gramEnd"/>
            <w:r w:rsidRPr="007A2480">
              <w:rPr>
                <w:sz w:val="17"/>
                <w:szCs w:val="17"/>
                <w:lang w:val="pl-PL"/>
              </w:rPr>
              <w:t xml:space="preserve"> częstotliwością i długością fali wraz z ich jednostkami</w:t>
            </w:r>
          </w:p>
          <w:p w14:paraId="4989FE0F" w14:textId="77777777"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dźwięki o różnych częstotliwościach z wykorzy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staniem drgającego przedmiotu lub instrumentu muzycznego</w:t>
            </w:r>
          </w:p>
          <w:p w14:paraId="4DE45399" w14:textId="77777777"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mechanizm powstawania i rozcho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dzenia się fal dźwiękowych w powietrzu</w:t>
            </w:r>
          </w:p>
          <w:p w14:paraId="4B67FFBB" w14:textId="77777777"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 energii i natężenia fali; opisuje jakościowo związek między energią fali a amplitudą fali</w:t>
            </w:r>
          </w:p>
          <w:p w14:paraId="6FCA7908" w14:textId="77777777"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jakościowo związki między wysokością dźwięku a częstotliwością fali i między natężeniem dźwięku (głośnością) a energią fali i amplitudą fali</w:t>
            </w:r>
          </w:p>
          <w:p w14:paraId="4592086A" w14:textId="77777777" w:rsidR="004225C8" w:rsidRPr="00616F22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highlight w:val="lightGray"/>
                <w:lang w:val="pl-PL"/>
              </w:rPr>
            </w:pPr>
            <w:r w:rsidRPr="00616F22">
              <w:rPr>
                <w:sz w:val="17"/>
                <w:szCs w:val="17"/>
                <w:highlight w:val="lightGray"/>
                <w:lang w:val="pl-PL"/>
              </w:rPr>
              <w:t>rozróżnia dźwięki słyszalne, ultradźwięki i infradźwięki; podaje przykłady ich źródeł i zastosowania; opisuje szkodliwość hałasu</w:t>
            </w:r>
          </w:p>
          <w:p w14:paraId="1FBDBF1C" w14:textId="77777777"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źródłem fal elektromag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netycznych są drgające ładunki elektryczne oraz prąd, którego natężenie zmienia się w czasie</w:t>
            </w:r>
          </w:p>
          <w:p w14:paraId="4D595E60" w14:textId="77777777" w:rsidR="004225C8" w:rsidRPr="00A953D0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highlight w:val="lightGray"/>
                <w:lang w:val="pl-PL"/>
              </w:rPr>
            </w:pPr>
            <w:r w:rsidRPr="00A953D0">
              <w:rPr>
                <w:sz w:val="17"/>
                <w:szCs w:val="17"/>
                <w:highlight w:val="lightGray"/>
                <w:lang w:val="pl-PL"/>
              </w:rPr>
              <w:t xml:space="preserve">opisuje poszczególne rodzaje fal elektromagnetycznych; </w:t>
            </w:r>
            <w:r w:rsidRPr="00A953D0">
              <w:rPr>
                <w:sz w:val="17"/>
                <w:szCs w:val="17"/>
                <w:highlight w:val="lightGray"/>
                <w:lang w:val="pl-PL"/>
              </w:rPr>
              <w:lastRenderedPageBreak/>
              <w:t>podaje odpowia-dające im długości i częstotliwości fal, korzystając z diagramu przedstawiającego widmo fal elektromagnetycznych</w:t>
            </w:r>
          </w:p>
          <w:p w14:paraId="5FF8E757" w14:textId="77777777" w:rsidR="004225C8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 wartość prędkości fal elektromagnetycznych w próżni</w:t>
            </w:r>
          </w:p>
          <w:p w14:paraId="592F1980" w14:textId="1AA75555"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Drgania i fale </w:t>
            </w:r>
            <w:r w:rsidRPr="0080186D">
              <w:rPr>
                <w:sz w:val="17"/>
                <w:szCs w:val="17"/>
                <w:lang w:val="pl-PL"/>
              </w:rPr>
              <w:t>(przelicza wielokrotności i podwielokrotności oraz jednostki czasu, przeprowadza oblicze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</w:tc>
        <w:tc>
          <w:tcPr>
            <w:tcW w:w="2582" w:type="dxa"/>
            <w:tcBorders>
              <w:top w:val="single" w:sz="6" w:space="0" w:color="C4C4C4"/>
            </w:tcBorders>
            <w:shd w:val="clear" w:color="auto" w:fill="FDFAF1"/>
          </w:tcPr>
          <w:p w14:paraId="7EF231B7" w14:textId="77777777"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14:paraId="2C6A411A" w14:textId="57A00BAB" w:rsidR="004225C8" w:rsidRPr="0080186D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pojęciami: wahadła matematycznego, częstotliwości drgań własnych</w:t>
            </w:r>
          </w:p>
          <w:p w14:paraId="03505399" w14:textId="77777777" w:rsidR="004225C8" w:rsidRPr="0080186D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analizuje wykresy zależności położenia od czasu w ruchu drgającym; na podstawie tych wykresów porównuje drgania ciał</w:t>
            </w:r>
          </w:p>
          <w:p w14:paraId="3BA3BD32" w14:textId="77777777" w:rsidR="004225C8" w:rsidRPr="0080186D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analizuje wykres fali; wskazuje oraz wyznacza jej długość i amplitudę; porównuje fale na podstawie ich ilustracji</w:t>
            </w:r>
          </w:p>
          <w:p w14:paraId="139DEBE1" w14:textId="77777777" w:rsidR="004225C8" w:rsidRPr="0080186D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omawia mechanizm wytwarzania dźwięków w wybranym instrumencie muzycznym</w:t>
            </w:r>
          </w:p>
          <w:p w14:paraId="2C6ED082" w14:textId="77777777" w:rsidR="004225C8" w:rsidRPr="0080186D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podaje wzór na natężenie fali oraz jednostkę natężenia fali</w:t>
            </w:r>
          </w:p>
          <w:p w14:paraId="253FABE0" w14:textId="77777777" w:rsidR="004225C8" w:rsidRPr="0080186D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posługuje się pojęciem poziomu natężenia dźwięku wraz z jego jednostką (</w:t>
            </w:r>
            <w:r w:rsidRPr="007A2480">
              <w:rPr>
                <w:rFonts w:ascii="Cambria Math" w:hAnsi="Cambria Math"/>
                <w:sz w:val="17"/>
                <w:szCs w:val="17"/>
                <w:lang w:val="pl-PL"/>
              </w:rPr>
              <w:t>1 dB</w:t>
            </w:r>
            <w:r w:rsidRPr="0080186D">
              <w:rPr>
                <w:sz w:val="17"/>
                <w:szCs w:val="17"/>
                <w:lang w:val="pl-PL"/>
              </w:rPr>
              <w:t>); określa progi słyszalności i bólu oraz poziom natężenia hałasu szkodliwego dla zdrowia</w:t>
            </w:r>
          </w:p>
          <w:p w14:paraId="16B177B6" w14:textId="77777777" w:rsidR="004225C8" w:rsidRPr="0080186D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wyjaśnia ogólną zasadę działania radia, telewizji i telefonów komórkowych, korzystając ze schematu przesyłania fal elektromagnetycznych</w:t>
            </w:r>
          </w:p>
          <w:p w14:paraId="314A3199" w14:textId="77777777" w:rsidR="004225C8" w:rsidRPr="0080186D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 i fale</w:t>
            </w:r>
          </w:p>
          <w:p w14:paraId="065D8211" w14:textId="77777777" w:rsidR="004225C8" w:rsidRPr="0080186D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 i fale</w:t>
            </w:r>
          </w:p>
          <w:p w14:paraId="4C538497" w14:textId="77777777" w:rsidR="004225C8" w:rsidRPr="0080186D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projekt: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Prędkość i częstotliwość dźwięku </w:t>
            </w:r>
            <w:r w:rsidRPr="0080186D">
              <w:rPr>
                <w:sz w:val="17"/>
                <w:szCs w:val="17"/>
                <w:lang w:val="pl-PL"/>
              </w:rPr>
              <w:t>(opisany w podręczniku)</w:t>
            </w:r>
          </w:p>
        </w:tc>
        <w:tc>
          <w:tcPr>
            <w:tcW w:w="2243" w:type="dxa"/>
            <w:tcBorders>
              <w:top w:val="single" w:sz="6" w:space="0" w:color="C4C4C4"/>
            </w:tcBorders>
            <w:shd w:val="clear" w:color="auto" w:fill="FDFAF1"/>
          </w:tcPr>
          <w:p w14:paraId="3B127A75" w14:textId="77777777"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14:paraId="4EF0C008" w14:textId="6B56F037" w:rsidR="004225C8" w:rsidRPr="00921BA1" w:rsidRDefault="004225C8" w:rsidP="004225C8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spacing w:val="-4"/>
                <w:sz w:val="17"/>
                <w:szCs w:val="17"/>
                <w:lang w:val="pl-PL"/>
              </w:rPr>
            </w:pPr>
            <w:r w:rsidRPr="00921BA1">
              <w:rPr>
                <w:spacing w:val="-4"/>
                <w:sz w:val="17"/>
                <w:szCs w:val="17"/>
                <w:lang w:val="pl-PL"/>
              </w:rPr>
              <w:t xml:space="preserve">projektuje i przeprowadza do-świadczenie (inne niż opisane w podręczniku) w celu zbadania, od czego (i jak) zależą, a od czego nie zależą okres i częstotliwość w ruchu okresowym; opracowuje i krytycznie ocenia wyniki doświadczenia; formułuje wnioski i prezentuje efekty przeprowadzonego </w:t>
            </w:r>
            <w:r w:rsidRPr="00921BA1">
              <w:rPr>
                <w:spacing w:val="-4"/>
                <w:sz w:val="17"/>
                <w:szCs w:val="17"/>
                <w:lang w:val="pl-PL"/>
              </w:rPr>
              <w:lastRenderedPageBreak/>
              <w:t>badania</w:t>
            </w:r>
          </w:p>
          <w:p w14:paraId="3541A5E7" w14:textId="77777777" w:rsidR="00EE7CB6" w:rsidRPr="00EE7CB6" w:rsidRDefault="004225C8" w:rsidP="00B555C2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rozwiązuje zadania złożone</w:t>
            </w:r>
            <w:r w:rsidR="00917F02">
              <w:rPr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sz w:val="17"/>
                <w:szCs w:val="17"/>
                <w:lang w:val="pl-PL"/>
              </w:rPr>
              <w:t xml:space="preserve">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 i fale</w:t>
            </w:r>
            <w:r w:rsidR="00EE7CB6" w:rsidRPr="0080186D">
              <w:rPr>
                <w:sz w:val="17"/>
                <w:szCs w:val="17"/>
                <w:lang w:val="pl-PL"/>
              </w:rPr>
              <w:t xml:space="preserve"> </w:t>
            </w:r>
          </w:p>
          <w:p w14:paraId="7E87A4E8" w14:textId="2FC50AF2" w:rsidR="004225C8" w:rsidRPr="00B555C2" w:rsidRDefault="00EE7CB6" w:rsidP="00B555C2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B555C2">
              <w:rPr>
                <w:i/>
                <w:sz w:val="17"/>
                <w:szCs w:val="17"/>
                <w:lang w:val="pl-PL"/>
              </w:rPr>
              <w:t>Drgania i fale</w:t>
            </w:r>
            <w:r w:rsidRPr="00B555C2">
              <w:rPr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sz w:val="17"/>
                <w:szCs w:val="17"/>
                <w:lang w:val="pl-PL"/>
              </w:rPr>
              <w:t>(inny niż opisany w podręczniku)</w:t>
            </w:r>
          </w:p>
        </w:tc>
        <w:tc>
          <w:tcPr>
            <w:tcW w:w="3135" w:type="dxa"/>
            <w:tcBorders>
              <w:top w:val="single" w:sz="6" w:space="0" w:color="C4C4C4"/>
            </w:tcBorders>
            <w:shd w:val="clear" w:color="auto" w:fill="FDFAF1"/>
          </w:tcPr>
          <w:p w14:paraId="2AB242B6" w14:textId="06DE19F9" w:rsidR="00A36298" w:rsidRDefault="00A36298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proofErr w:type="spellStart"/>
            <w:r w:rsidRPr="00C94D3F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C94D3F">
              <w:rPr>
                <w:sz w:val="17"/>
                <w:szCs w:val="17"/>
              </w:rPr>
              <w:t>:</w:t>
            </w:r>
          </w:p>
          <w:p w14:paraId="5F7E7B44" w14:textId="353C74BB" w:rsidR="00917F02" w:rsidRPr="0080186D" w:rsidRDefault="00917F02" w:rsidP="00A36298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70" w:firstLine="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nietypowe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 i fale</w:t>
            </w:r>
          </w:p>
          <w:p w14:paraId="28CC9922" w14:textId="039E3EA0" w:rsidR="00917F02" w:rsidRPr="005C4A94" w:rsidRDefault="00917F02" w:rsidP="00EE7CB6">
            <w:pPr>
              <w:pStyle w:val="TableParagraph"/>
              <w:tabs>
                <w:tab w:val="left" w:pos="225"/>
              </w:tabs>
              <w:spacing w:after="20"/>
              <w:ind w:left="70"/>
              <w:rPr>
                <w:sz w:val="17"/>
                <w:szCs w:val="17"/>
                <w:lang w:val="pl-PL"/>
              </w:rPr>
            </w:pPr>
          </w:p>
        </w:tc>
      </w:tr>
      <w:tr w:rsidR="004225C8" w:rsidRPr="0080186D" w14:paraId="40C44FE1" w14:textId="4C1B6480" w:rsidTr="00E74BDC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14:paraId="51EB675A" w14:textId="75D74BEC" w:rsidR="004225C8" w:rsidRPr="0080186D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lastRenderedPageBreak/>
              <w:t>V. OPTYKA</w:t>
            </w:r>
          </w:p>
        </w:tc>
      </w:tr>
      <w:tr w:rsidR="004225C8" w:rsidRPr="0080186D" w14:paraId="34026F0A" w14:textId="4EE8D444" w:rsidTr="004225C8">
        <w:trPr>
          <w:jc w:val="center"/>
        </w:trPr>
        <w:tc>
          <w:tcPr>
            <w:tcW w:w="3299" w:type="dxa"/>
            <w:tcBorders>
              <w:top w:val="single" w:sz="6" w:space="0" w:color="C4C4C4"/>
            </w:tcBorders>
            <w:shd w:val="clear" w:color="auto" w:fill="FDFAF1"/>
          </w:tcPr>
          <w:p w14:paraId="46393D16" w14:textId="77777777" w:rsidR="004225C8" w:rsidRPr="0080186D" w:rsidRDefault="004225C8" w:rsidP="004225C8">
            <w:pPr>
              <w:pStyle w:val="TableParagraph"/>
              <w:spacing w:after="20" w:line="208" w:lineRule="atLeast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1CE9405F" w14:textId="77777777" w:rsidR="004225C8" w:rsidRPr="00B02444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pacing w:val="-4"/>
                <w:sz w:val="17"/>
                <w:szCs w:val="17"/>
                <w:lang w:val="pl-PL"/>
              </w:rPr>
            </w:pPr>
            <w:r w:rsidRPr="00B02444">
              <w:rPr>
                <w:spacing w:val="-4"/>
                <w:sz w:val="17"/>
                <w:szCs w:val="17"/>
                <w:lang w:val="pl-PL"/>
              </w:rPr>
              <w:t>wymienia źródła światła; posługuje się pojęciami: promień świetlny, wiązka światła, ośrodek optyczny, ośrodek optycznie jednorodny; rozróżnia rodzaje źródeł światła (naturalne i sztuczne) oraz rodzaje wiązek światła (zbieżna, równoległa i rozbieżna)</w:t>
            </w:r>
          </w:p>
          <w:p w14:paraId="3B574C03" w14:textId="77777777"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ilustruje prostoliniowe rozchodzenie się światła w ośrodku jednorodnym; podaje przykłady prostoliniowego biegu promieni światła w ota- czającej rzeczywistości</w:t>
            </w:r>
          </w:p>
          <w:p w14:paraId="1F0BDE37" w14:textId="77777777"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mechanizm powstawania cienia i półcienia jako konsekwencje prostoliniowego rozchodzenia się światła w ośrodku jednorodnym; podaje przykłady powstawania cienia i półcienia w otaczającej rzeczywistości</w:t>
            </w:r>
          </w:p>
          <w:p w14:paraId="2558B6A1" w14:textId="77777777"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lastRenderedPageBreak/>
              <w:t>porównuje zjawiska odbicia i rozproszenia światła; podaje przykłady odbicia i rozproszenia światła w otaczającej rzeczywistości</w:t>
            </w:r>
          </w:p>
          <w:p w14:paraId="5762FF60" w14:textId="77777777"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rozróżnia zwierciadła płaskie i sferyczne (wklęsłe i wypukłe); podaje przykłady zwierciadeł w otaczającej rzeczywistości</w:t>
            </w:r>
          </w:p>
          <w:p w14:paraId="0BEBEB42" w14:textId="77777777"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 osi optycznej i promienia krzywizny zwierciadła; wymienia cechy obrazów wytworzo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nych przez zwierciadła (pozorne lub rzeczywiste, proste lub odwrócone, powiększone, pomniejszone lub tej samej wielkości co przedmiot)</w:t>
            </w:r>
          </w:p>
          <w:p w14:paraId="74ACED3C" w14:textId="77777777"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rozróżnia obrazy: rzeczywisty, pozor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ny, prosty, odwrócony, powiększony, pomniejszony, tej samej wielkości co przedmiot</w:t>
            </w:r>
          </w:p>
          <w:p w14:paraId="291601B9" w14:textId="77777777"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światło lasera jako jedno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barwne i ilustruje to brakiem rozszcze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pi</w:t>
            </w:r>
            <w:r>
              <w:rPr>
                <w:sz w:val="17"/>
                <w:szCs w:val="17"/>
                <w:lang w:val="pl-PL"/>
              </w:rPr>
              <w:t>en</w:t>
            </w:r>
            <w:r w:rsidRPr="0080186D">
              <w:rPr>
                <w:sz w:val="17"/>
                <w:szCs w:val="17"/>
                <w:lang w:val="pl-PL"/>
              </w:rPr>
              <w:t>ia w pryzmacie; porównuje przejście światła jednobarwnego i światła białego przez pryzmat</w:t>
            </w:r>
          </w:p>
          <w:p w14:paraId="4C4CD17A" w14:textId="77777777"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rozróżnia rodzaje soczewek (skupiające i</w:t>
            </w:r>
            <w:r>
              <w:rPr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sz w:val="17"/>
                <w:szCs w:val="17"/>
                <w:lang w:val="pl-PL"/>
              </w:rPr>
              <w:t>rozpraszające); posługuje się pojęciem osi optycz- nej soczewki; rozróżnia symbole soczewki skupiającej i rozpraszającej; podaje przykłady soczewek w otaczającej rzeczywistości oraz przykłady ich wykorzystania</w:t>
            </w:r>
          </w:p>
          <w:p w14:paraId="3A0D02CC" w14:textId="77777777" w:rsidR="004225C8" w:rsidRPr="00B02444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opisuje bieg promieni ilustrujący powstawanie obrazów rzeczy</w:t>
            </w:r>
            <w:r>
              <w:rPr>
                <w:spacing w:val="2"/>
                <w:sz w:val="17"/>
                <w:szCs w:val="17"/>
                <w:lang w:val="pl-PL"/>
              </w:rPr>
              <w:t>-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wistych i pozornych wytwarzanych przez soczewki, znając położenie ogniska</w:t>
            </w:r>
          </w:p>
          <w:p w14:paraId="177B791C" w14:textId="77777777" w:rsidR="004225C8" w:rsidRPr="00B02444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pacing w:val="2"/>
                <w:sz w:val="17"/>
                <w:szCs w:val="17"/>
              </w:rPr>
            </w:pPr>
            <w:proofErr w:type="spellStart"/>
            <w:r w:rsidRPr="00B02444">
              <w:rPr>
                <w:spacing w:val="2"/>
                <w:sz w:val="17"/>
                <w:szCs w:val="17"/>
              </w:rPr>
              <w:t>przeprowadza</w:t>
            </w:r>
            <w:proofErr w:type="spellEnd"/>
            <w:r w:rsidRPr="00B02444">
              <w:rPr>
                <w:spacing w:val="2"/>
                <w:sz w:val="17"/>
                <w:szCs w:val="17"/>
              </w:rPr>
              <w:t xml:space="preserve"> </w:t>
            </w:r>
            <w:proofErr w:type="spellStart"/>
            <w:r w:rsidRPr="00B02444">
              <w:rPr>
                <w:spacing w:val="2"/>
                <w:sz w:val="17"/>
                <w:szCs w:val="17"/>
              </w:rPr>
              <w:t>doświadczenia</w:t>
            </w:r>
            <w:proofErr w:type="spellEnd"/>
            <w:r w:rsidRPr="00B02444">
              <w:rPr>
                <w:spacing w:val="2"/>
                <w:sz w:val="17"/>
                <w:szCs w:val="17"/>
              </w:rPr>
              <w:t>:</w:t>
            </w:r>
          </w:p>
          <w:p w14:paraId="76E1DDF1" w14:textId="77777777"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bieg promieni światła i wykazuje przekazywanie energii przez światło,</w:t>
            </w:r>
          </w:p>
          <w:p w14:paraId="520C5E49" w14:textId="77777777"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lastRenderedPageBreak/>
              <w:t>obserwuje powstawanie obszarów cienia i półcienia,</w:t>
            </w:r>
          </w:p>
          <w:p w14:paraId="3F89FA8D" w14:textId="77777777"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bada zjawiska odbicia i rozpro-szenia światła,</w:t>
            </w:r>
          </w:p>
          <w:p w14:paraId="2B5DB982" w14:textId="77777777"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obrazy wytwarzane przez zwierciadło płaskie, obserwuje obrazy wytwarzane przez zwierciadła sferyczne,</w:t>
            </w:r>
          </w:p>
          <w:p w14:paraId="45A2723D" w14:textId="77777777"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bieg promienia światła po przejściu do innego ośrodka w zależności od kąta padania oraz przejście światła jedno</w:t>
            </w:r>
            <w:r>
              <w:rPr>
                <w:spacing w:val="2"/>
                <w:sz w:val="17"/>
                <w:szCs w:val="17"/>
                <w:lang w:val="pl-PL"/>
              </w:rPr>
              <w:t>-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barwnego i światła białego przez pryzmat,</w:t>
            </w:r>
          </w:p>
          <w:p w14:paraId="040568FA" w14:textId="77777777"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bieg promieni równoległych do osi optycznej przechodzących przez soczewki skupiającą i rozpraszającą,</w:t>
            </w:r>
          </w:p>
          <w:p w14:paraId="5E98F7FD" w14:textId="77777777"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obrazy wytwarzane przez soczewki skupiające,</w:t>
            </w:r>
          </w:p>
          <w:p w14:paraId="2D6E9574" w14:textId="77777777" w:rsidR="004225C8" w:rsidRPr="00B02444" w:rsidRDefault="004225C8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5C4A94">
              <w:rPr>
                <w:spacing w:val="2"/>
                <w:sz w:val="17"/>
                <w:szCs w:val="17"/>
                <w:lang w:val="pl-PL"/>
              </w:rPr>
              <w:t>korzystając z ich opisu i przestrzegając</w:t>
            </w:r>
            <w:r w:rsidRPr="00B02444">
              <w:rPr>
                <w:sz w:val="17"/>
                <w:szCs w:val="17"/>
                <w:lang w:val="pl-PL"/>
              </w:rPr>
              <w:t xml:space="preserve"> zasad </w:t>
            </w:r>
            <w:proofErr w:type="spellStart"/>
            <w:r w:rsidRPr="00B02444">
              <w:rPr>
                <w:sz w:val="17"/>
                <w:szCs w:val="17"/>
                <w:lang w:val="pl-PL"/>
              </w:rPr>
              <w:t>bezpie</w:t>
            </w:r>
            <w:r>
              <w:rPr>
                <w:sz w:val="17"/>
                <w:szCs w:val="17"/>
                <w:lang w:val="pl-PL"/>
              </w:rPr>
              <w:t>-</w:t>
            </w:r>
            <w:r w:rsidRPr="00B02444">
              <w:rPr>
                <w:sz w:val="17"/>
                <w:szCs w:val="17"/>
                <w:lang w:val="pl-PL"/>
              </w:rPr>
              <w:t>czeństwa</w:t>
            </w:r>
            <w:proofErr w:type="spellEnd"/>
            <w:r w:rsidRPr="00B02444">
              <w:rPr>
                <w:sz w:val="17"/>
                <w:szCs w:val="17"/>
                <w:lang w:val="pl-PL"/>
              </w:rPr>
              <w:t>; opisuje przebieg doświad- czenia (wskazuje rolę użytych przyrządów oraz czynniki istotne i nieistotne dla wyników doświad</w:t>
            </w:r>
            <w:r>
              <w:rPr>
                <w:sz w:val="17"/>
                <w:szCs w:val="17"/>
                <w:lang w:val="pl-PL"/>
              </w:rPr>
              <w:t>-</w:t>
            </w:r>
            <w:r w:rsidRPr="00B02444">
              <w:rPr>
                <w:sz w:val="17"/>
                <w:szCs w:val="17"/>
                <w:lang w:val="pl-PL"/>
              </w:rPr>
              <w:t>czeń); formułuje wnioski na podstawie wyników doświadczenia</w:t>
            </w:r>
          </w:p>
          <w:p w14:paraId="0668563D" w14:textId="77777777" w:rsidR="004225C8" w:rsidRPr="0080186D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 z tekstów, tabel i ilu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stracji informacje kluczowe dla opisywanego zjawiska lub problemu</w:t>
            </w:r>
          </w:p>
          <w:p w14:paraId="6BC1267E" w14:textId="77777777" w:rsidR="004225C8" w:rsidRPr="0080186D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 w zespole podczas przeprowadzania obserwacji i doświadczeń, przestrzegając zasad bezpieczeństwa</w:t>
            </w:r>
          </w:p>
          <w:p w14:paraId="6BEEA2C9" w14:textId="77777777" w:rsidR="004225C8" w:rsidRPr="0080186D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</w:tc>
        <w:tc>
          <w:tcPr>
            <w:tcW w:w="2689" w:type="dxa"/>
            <w:tcBorders>
              <w:top w:val="single" w:sz="6" w:space="0" w:color="C4C4C4"/>
            </w:tcBorders>
            <w:shd w:val="clear" w:color="auto" w:fill="FDFAF1"/>
          </w:tcPr>
          <w:p w14:paraId="3CE7F254" w14:textId="77777777" w:rsidR="004225C8" w:rsidRPr="0080186D" w:rsidRDefault="004225C8" w:rsidP="004225C8">
            <w:pPr>
              <w:pStyle w:val="TableParagraph"/>
              <w:spacing w:after="20" w:line="206" w:lineRule="exact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14:paraId="29485D5A" w14:textId="77777777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rozchodzenie się światła w ośrodku jednorodnym</w:t>
            </w:r>
          </w:p>
          <w:p w14:paraId="5832218E" w14:textId="77777777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światło jako rodzaj fal elektromagnetycznych; podaje przedział długości fal świetlnych oraz przybliżoną wartość prędkości światła w próżni</w:t>
            </w:r>
          </w:p>
          <w:p w14:paraId="163E38F4" w14:textId="77777777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przedstawia na schematycznym rysunku powstawanie cienia i półcienia</w:t>
            </w:r>
          </w:p>
          <w:p w14:paraId="6C1B9F7C" w14:textId="77777777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zjawiska zaćmienia Słońca i Księżyca</w:t>
            </w:r>
          </w:p>
          <w:p w14:paraId="7AC256BF" w14:textId="77777777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pojęciami: kąta padania, kąta odbicia i normalnej do opisu zjawiska odbicia światła od </w:t>
            </w:r>
            <w:r w:rsidRPr="0080186D">
              <w:rPr>
                <w:sz w:val="17"/>
                <w:szCs w:val="17"/>
                <w:lang w:val="pl-PL"/>
              </w:rPr>
              <w:t>powierzchni płaskiej; opisuje związek między kątem padania a kątem odbicia; podaje i stosuje prawo odbicia</w:t>
            </w:r>
          </w:p>
          <w:p w14:paraId="0C86E396" w14:textId="77777777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zjawisko odbicia światła od powierzchni chropowatej</w:t>
            </w:r>
          </w:p>
          <w:p w14:paraId="2DD5B142" w14:textId="317C884E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analizuje bieg promieni wychodzących z punktu w różnych kierunkach, a następnie odbitych od zwierciadła płaskiego</w:t>
            </w:r>
          </w:p>
          <w:p w14:paraId="79FDFA8E" w14:textId="77777777" w:rsidR="004225C8" w:rsidRPr="00BB3E18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pacing w:val="-2"/>
                <w:sz w:val="17"/>
                <w:szCs w:val="17"/>
                <w:lang w:val="pl-PL"/>
              </w:rPr>
            </w:pPr>
            <w:r w:rsidRPr="00BB3E18">
              <w:rPr>
                <w:spacing w:val="-2"/>
                <w:sz w:val="17"/>
                <w:szCs w:val="17"/>
                <w:lang w:val="pl-PL"/>
              </w:rPr>
              <w:t>opisuje i konstruuje graficznie bieg promieni ilustrujący powstawanie obrazów pozornych wytwarzanych przez zwierciadło płaskie; wymienia trzy cechy obrazu (pozorny, prosty i tej samej wielkości co przedmiot); wyjaśnia, kiedy obraz jest rzeczywisty, a kiedy – pozorny</w:t>
            </w:r>
          </w:p>
          <w:p w14:paraId="1F8201AA" w14:textId="553483F5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skupianie się promieni w zwierciadle wklęsłym; posługuje się pojęci</w:t>
            </w:r>
            <w:r>
              <w:rPr>
                <w:sz w:val="17"/>
                <w:szCs w:val="17"/>
                <w:lang w:val="pl-PL"/>
              </w:rPr>
              <w:t>em</w:t>
            </w:r>
            <w:r w:rsidRPr="0080186D">
              <w:rPr>
                <w:sz w:val="17"/>
                <w:szCs w:val="17"/>
                <w:lang w:val="pl-PL"/>
              </w:rPr>
              <w:t xml:space="preserve"> ogniska zwierciadła</w:t>
            </w:r>
          </w:p>
          <w:p w14:paraId="598695C5" w14:textId="77777777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 przykłady wykorzystania zwierciadeł w otaczającej rzeczywistości</w:t>
            </w:r>
          </w:p>
          <w:p w14:paraId="5B0ADC82" w14:textId="77777777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jakościowo zjawisko załamania światła na granicy dwóch ośrodków różniących się prędkością rozchodzenia się światła; wskazuje kierunek załamania; posługuje się pojęciem kąta załamania</w:t>
            </w:r>
          </w:p>
          <w:p w14:paraId="4ABA3E38" w14:textId="77777777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 i stosuje prawo załamania światła (jakościowo)</w:t>
            </w:r>
          </w:p>
          <w:p w14:paraId="65F1BFC3" w14:textId="1185D302"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opisuje światło białe jako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mieszaninę barw; ilustruje to rozszczepieniem światła w pryzmacie</w:t>
            </w:r>
          </w:p>
          <w:p w14:paraId="06567861" w14:textId="6254FE62" w:rsidR="004225C8" w:rsidRPr="0080186D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i ilustruje bieg promieni równoległych do osi optycznej przechodzących przez soczewki skupiającą i rozpraszającą, posługując się pojęci</w:t>
            </w:r>
            <w:r>
              <w:rPr>
                <w:sz w:val="17"/>
                <w:szCs w:val="17"/>
                <w:lang w:val="pl-PL"/>
              </w:rPr>
              <w:t>e</w:t>
            </w:r>
            <w:r w:rsidRPr="0080186D">
              <w:rPr>
                <w:sz w:val="17"/>
                <w:szCs w:val="17"/>
                <w:lang w:val="pl-PL"/>
              </w:rPr>
              <w:t>m ogniska; rozróżnia ogniska rzeczywiste i pozorne</w:t>
            </w:r>
          </w:p>
          <w:p w14:paraId="1EF2BF4D" w14:textId="1B09D0C5" w:rsidR="004225C8" w:rsidRPr="00D14F3E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 i stosuje odwracalność biegu promieni świetlnych (stwierdza np., że promienie wychodzące z ogniska po załamaniu w soczewce skupiającej tworzą wiązkę promieni równoległych do osi optycznej)</w:t>
            </w:r>
          </w:p>
          <w:p w14:paraId="61A1AD09" w14:textId="77777777" w:rsidR="004225C8" w:rsidRPr="0080186D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budowę oka oraz powstawanie obrazu na siatkówce, korzystając ze schematycznego rysunku przedstawia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jącego budowę oka; posługuje się pojęciem akomodacji oka</w:t>
            </w:r>
          </w:p>
          <w:p w14:paraId="127817BA" w14:textId="77777777" w:rsidR="004225C8" w:rsidRPr="00D14F3E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highlight w:val="lightGray"/>
                <w:lang w:val="pl-PL"/>
              </w:rPr>
            </w:pPr>
            <w:r w:rsidRPr="00D14F3E">
              <w:rPr>
                <w:sz w:val="17"/>
                <w:szCs w:val="17"/>
                <w:highlight w:val="lightGray"/>
                <w:lang w:val="pl-PL"/>
              </w:rPr>
              <w:t>posługuje się pojęciami krótkowzroczności i dalekowzroczności; opisuje rolę soczewek w korygowaniu tych wad wzroku</w:t>
            </w:r>
          </w:p>
          <w:p w14:paraId="2432EBCD" w14:textId="77777777" w:rsidR="004225C8" w:rsidRPr="0080186D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t>przeprowadza</w:t>
            </w:r>
            <w:proofErr w:type="spellEnd"/>
            <w:r w:rsidRPr="0080186D">
              <w:rPr>
                <w:sz w:val="17"/>
                <w:szCs w:val="17"/>
              </w:rPr>
              <w:t xml:space="preserve"> </w:t>
            </w:r>
            <w:proofErr w:type="spellStart"/>
            <w:r w:rsidRPr="0080186D">
              <w:rPr>
                <w:sz w:val="17"/>
                <w:szCs w:val="17"/>
              </w:rPr>
              <w:t>doświadczenia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508CD7E9" w14:textId="77777777"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zjawisko prostoliniowego rozchodzenia się światła,</w:t>
            </w:r>
          </w:p>
          <w:p w14:paraId="4643E793" w14:textId="77777777"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skupia równoległą wiązką światła za pomocą zwierciadła wklęsłego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i wyznacza jej ognisko,</w:t>
            </w:r>
          </w:p>
          <w:p w14:paraId="3617DBC1" w14:textId="629AE2E4"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powstawanie obrazów za pomocą zwierciadeł sferycznych,</w:t>
            </w:r>
          </w:p>
          <w:p w14:paraId="4C563D6D" w14:textId="77777777"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zjawisko załamania światła na granicy ośrodków,</w:t>
            </w:r>
          </w:p>
          <w:p w14:paraId="237F4EEC" w14:textId="77777777"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rozszczepienie światła w pryzmacie,</w:t>
            </w:r>
          </w:p>
          <w:p w14:paraId="660382C8" w14:textId="77777777"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powstawanie obrazów za pomocą soczewek,</w:t>
            </w:r>
          </w:p>
          <w:p w14:paraId="0635AC0A" w14:textId="77777777" w:rsidR="004225C8" w:rsidRPr="00B02444" w:rsidRDefault="004225C8" w:rsidP="004225C8">
            <w:pPr>
              <w:pStyle w:val="TableParagraph"/>
              <w:tabs>
                <w:tab w:val="left" w:pos="223"/>
              </w:tabs>
              <w:spacing w:after="20" w:line="206" w:lineRule="exact"/>
              <w:ind w:left="170"/>
              <w:rPr>
                <w:sz w:val="17"/>
                <w:szCs w:val="17"/>
                <w:lang w:val="pl-PL"/>
              </w:rPr>
            </w:pPr>
            <w:r w:rsidRPr="00B02444">
              <w:rPr>
                <w:sz w:val="17"/>
                <w:szCs w:val="17"/>
                <w:lang w:val="pl-PL"/>
              </w:rPr>
              <w:t>przestrzegając zasad bezpieczeństwa; wskazuje rolę użytych przyrządów oraz czynniki istotne i nieistotne dla wyników doświadczeń; formułuje wnioski na podstawie tych wyników</w:t>
            </w:r>
          </w:p>
          <w:p w14:paraId="5415BA46" w14:textId="77777777" w:rsidR="004225C8" w:rsidRPr="0080186D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</w:tc>
        <w:tc>
          <w:tcPr>
            <w:tcW w:w="2582" w:type="dxa"/>
            <w:tcBorders>
              <w:top w:val="single" w:sz="6" w:space="0" w:color="C4C4C4"/>
            </w:tcBorders>
            <w:shd w:val="clear" w:color="auto" w:fill="FDFAF1"/>
          </w:tcPr>
          <w:p w14:paraId="6097E393" w14:textId="77777777"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80186D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80186D">
              <w:rPr>
                <w:sz w:val="17"/>
                <w:szCs w:val="17"/>
              </w:rPr>
              <w:t>:</w:t>
            </w:r>
          </w:p>
          <w:p w14:paraId="3E025791" w14:textId="77777777"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5791D">
              <w:rPr>
                <w:spacing w:val="4"/>
                <w:sz w:val="17"/>
                <w:szCs w:val="17"/>
                <w:lang w:val="pl-PL"/>
              </w:rPr>
              <w:t>wskazuje prędkość światła jako maksymalną prędkość przepływu informacji; porównuje wartości prędkości światła w różnych ośrodkach przezroczystych</w:t>
            </w:r>
          </w:p>
          <w:p w14:paraId="7AE6355B" w14:textId="77777777"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5791D">
              <w:rPr>
                <w:spacing w:val="4"/>
                <w:sz w:val="17"/>
                <w:szCs w:val="17"/>
                <w:lang w:val="pl-PL"/>
              </w:rPr>
              <w:t>wyjaśnia mechanizm zjawisk zaćmienia Słońca i Księżyca, korzystając ze schematycznych rysunków przedsta</w:t>
            </w:r>
            <w:r>
              <w:rPr>
                <w:spacing w:val="4"/>
                <w:sz w:val="17"/>
                <w:szCs w:val="17"/>
                <w:lang w:val="pl-PL"/>
              </w:rPr>
              <w:t>-</w:t>
            </w:r>
            <w:r w:rsidRPr="0005791D">
              <w:rPr>
                <w:spacing w:val="4"/>
                <w:sz w:val="17"/>
                <w:szCs w:val="17"/>
                <w:lang w:val="pl-PL"/>
              </w:rPr>
              <w:t>wiających te zjawiska</w:t>
            </w:r>
          </w:p>
          <w:p w14:paraId="6C99E289" w14:textId="77777777" w:rsidR="004225C8" w:rsidRPr="0080186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projektuje i przeprowadza doświadczenie potwierdzające równość kątów padania i odbicia; wskazuje czynniki istotne i nieistotne dla wyników </w:t>
            </w:r>
            <w:r w:rsidRPr="0080186D">
              <w:rPr>
                <w:sz w:val="17"/>
                <w:szCs w:val="17"/>
                <w:lang w:val="pl-PL"/>
              </w:rPr>
              <w:t>doświadczenia; prezentuje i krytycznie ocenia wyniki doświadczenia</w:t>
            </w:r>
          </w:p>
          <w:p w14:paraId="6CD7B911" w14:textId="5F843913"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5791D">
              <w:rPr>
                <w:sz w:val="17"/>
                <w:szCs w:val="17"/>
                <w:lang w:val="pl-PL"/>
              </w:rPr>
              <w:t>wyjaśnia i stosuje odwracalność biegu promieni świetlnych (stwierdza np., że promienie wychodzące</w:t>
            </w:r>
            <w:r>
              <w:rPr>
                <w:sz w:val="17"/>
                <w:szCs w:val="17"/>
                <w:lang w:val="pl-PL"/>
              </w:rPr>
              <w:t xml:space="preserve"> </w:t>
            </w:r>
            <w:r w:rsidRPr="0005791D">
              <w:rPr>
                <w:sz w:val="17"/>
                <w:szCs w:val="17"/>
                <w:lang w:val="pl-PL"/>
              </w:rPr>
              <w:t>z ogniska po odbiciu od zwierciadła tworzą wiązkę promieni równoległych do osi optycznej)</w:t>
            </w:r>
          </w:p>
          <w:p w14:paraId="2AE3B41E" w14:textId="77777777" w:rsidR="004225C8" w:rsidRPr="0080186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przewiduje rodzaj i położenie obrazu wytwarzanego przez zwierciadła sferyczne w zależności od odległości przedmiotu od zwierciadła</w:t>
            </w:r>
          </w:p>
          <w:p w14:paraId="16218821" w14:textId="77777777"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z w:val="17"/>
                <w:szCs w:val="17"/>
                <w:lang w:val="pl-PL"/>
              </w:rPr>
            </w:pPr>
            <w:r w:rsidRPr="0005791D">
              <w:rPr>
                <w:sz w:val="17"/>
                <w:szCs w:val="17"/>
                <w:lang w:val="pl-PL"/>
              </w:rPr>
              <w:t>wyjaśnia mechanizm rozszczepienia światła w pryzmacie, posługując się związkiem między prędkością światła a długością fali świetlnej w różnych ośrodkach i odwołując się do widma światła białego</w:t>
            </w:r>
          </w:p>
          <w:p w14:paraId="2D1CADBA" w14:textId="10A60D1C"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pacing w:val="-4"/>
                <w:sz w:val="17"/>
                <w:szCs w:val="17"/>
                <w:lang w:val="pl-PL"/>
              </w:rPr>
            </w:pPr>
            <w:r w:rsidRPr="0005791D">
              <w:rPr>
                <w:spacing w:val="-4"/>
                <w:position w:val="5"/>
                <w:sz w:val="12"/>
                <w:szCs w:val="17"/>
                <w:lang w:val="pl-PL"/>
              </w:rPr>
              <w:t>R</w:t>
            </w:r>
            <w:r w:rsidRPr="0005791D">
              <w:rPr>
                <w:spacing w:val="-4"/>
                <w:sz w:val="17"/>
                <w:szCs w:val="17"/>
                <w:lang w:val="pl-PL"/>
              </w:rPr>
              <w:t>posługuje się pojęciem zdolności skupiającej soczewki wraz z jej jednostką (</w:t>
            </w:r>
            <w:r w:rsidRPr="0005791D">
              <w:rPr>
                <w:rFonts w:ascii="Cambria Math" w:hAnsi="Cambria Math"/>
                <w:spacing w:val="-4"/>
                <w:sz w:val="17"/>
                <w:szCs w:val="17"/>
                <w:lang w:val="pl-PL"/>
              </w:rPr>
              <w:t>1 D</w:t>
            </w:r>
            <w:r w:rsidRPr="0005791D">
              <w:rPr>
                <w:spacing w:val="-4"/>
                <w:sz w:val="17"/>
                <w:szCs w:val="17"/>
                <w:lang w:val="pl-PL"/>
              </w:rPr>
              <w:t>)</w:t>
            </w:r>
          </w:p>
          <w:p w14:paraId="404177E3" w14:textId="4682090D"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5791D">
              <w:rPr>
                <w:sz w:val="17"/>
                <w:szCs w:val="17"/>
                <w:lang w:val="pl-PL"/>
              </w:rPr>
              <w:t>porównuje obrazy w zależności od odległości przedmiotu od soczewki skupiającej i rodzaju soczewki</w:t>
            </w:r>
          </w:p>
          <w:p w14:paraId="2AA10599" w14:textId="795384EC" w:rsidR="004225C8" w:rsidRPr="0080186D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przewiduje rodzaj i położenie obrazu wy- tworzonego przez soczewki w zależności od odległości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przedmiotu od soczewki, znając położenie ogniska (i</w:t>
            </w:r>
            <w:r w:rsidR="0032130F">
              <w:rPr>
                <w:sz w:val="17"/>
                <w:szCs w:val="17"/>
                <w:lang w:val="pl-PL"/>
              </w:rPr>
              <w:t> </w:t>
            </w:r>
            <w:r w:rsidRPr="0080186D">
              <w:rPr>
                <w:sz w:val="17"/>
                <w:szCs w:val="17"/>
                <w:lang w:val="pl-PL"/>
              </w:rPr>
              <w:t>odwrotnie)</w:t>
            </w:r>
          </w:p>
          <w:p w14:paraId="7E609904" w14:textId="77777777" w:rsidR="004225C8" w:rsidRPr="00E0228A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highlight w:val="lightGray"/>
                <w:lang w:val="pl-PL"/>
              </w:rPr>
            </w:pPr>
            <w:r w:rsidRPr="00E0228A">
              <w:rPr>
                <w:position w:val="5"/>
                <w:sz w:val="12"/>
                <w:szCs w:val="17"/>
                <w:highlight w:val="lightGray"/>
                <w:lang w:val="pl-PL"/>
              </w:rPr>
              <w:t>R</w:t>
            </w:r>
            <w:r w:rsidRPr="00E0228A">
              <w:rPr>
                <w:sz w:val="17"/>
                <w:szCs w:val="17"/>
                <w:highlight w:val="lightGray"/>
                <w:lang w:val="pl-PL"/>
              </w:rPr>
              <w:t>posługuje się pojęciami astygmatyzmu i daltonizmu</w:t>
            </w:r>
          </w:p>
          <w:p w14:paraId="5ADB37DF" w14:textId="77777777" w:rsidR="004225C8" w:rsidRPr="0080186D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  <w:p w14:paraId="26FB44F3" w14:textId="77777777" w:rsidR="004225C8" w:rsidRPr="0080186D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Optyka </w:t>
            </w:r>
            <w:r w:rsidRPr="0080186D">
              <w:rPr>
                <w:sz w:val="17"/>
                <w:szCs w:val="17"/>
                <w:lang w:val="pl-PL"/>
              </w:rPr>
              <w:t xml:space="preserve">(w tym tekstu: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Zastosowanie prawa odbicia i prawa załamania światła </w:t>
            </w:r>
            <w:r w:rsidRPr="0080186D">
              <w:rPr>
                <w:sz w:val="17"/>
                <w:szCs w:val="17"/>
                <w:lang w:val="pl-PL"/>
              </w:rPr>
              <w:t>zamieszczonego w podręczniku)</w:t>
            </w:r>
          </w:p>
        </w:tc>
        <w:tc>
          <w:tcPr>
            <w:tcW w:w="2243" w:type="dxa"/>
            <w:tcBorders>
              <w:top w:val="single" w:sz="6" w:space="0" w:color="C4C4C4"/>
            </w:tcBorders>
            <w:shd w:val="clear" w:color="auto" w:fill="FDFAF1"/>
          </w:tcPr>
          <w:p w14:paraId="1090D714" w14:textId="77777777"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14:paraId="251D5AC5" w14:textId="75FD7373" w:rsidR="004225C8" w:rsidRPr="0080186D" w:rsidRDefault="004225C8" w:rsidP="004225C8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rozwiązuje zadania złożone</w:t>
            </w:r>
            <w:r w:rsidR="00A36298">
              <w:rPr>
                <w:sz w:val="17"/>
                <w:szCs w:val="17"/>
                <w:lang w:val="pl-PL"/>
              </w:rPr>
              <w:t xml:space="preserve"> </w:t>
            </w:r>
            <w:r w:rsidRPr="0080186D">
              <w:rPr>
                <w:sz w:val="17"/>
                <w:szCs w:val="17"/>
                <w:lang w:val="pl-PL"/>
              </w:rPr>
              <w:t xml:space="preserve">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  <w:p w14:paraId="722FEF76" w14:textId="77777777" w:rsidR="004225C8" w:rsidRPr="0080186D" w:rsidRDefault="004225C8" w:rsidP="004225C8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</w:tc>
        <w:tc>
          <w:tcPr>
            <w:tcW w:w="3135" w:type="dxa"/>
            <w:tcBorders>
              <w:top w:val="single" w:sz="6" w:space="0" w:color="C4C4C4"/>
            </w:tcBorders>
            <w:shd w:val="clear" w:color="auto" w:fill="FDFAF1"/>
          </w:tcPr>
          <w:p w14:paraId="13B603C8" w14:textId="11971DBB" w:rsidR="00A36298" w:rsidRDefault="00A36298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proofErr w:type="spellStart"/>
            <w:r w:rsidRPr="00C94D3F">
              <w:rPr>
                <w:sz w:val="17"/>
                <w:szCs w:val="17"/>
              </w:rPr>
              <w:t>Uczeń</w:t>
            </w:r>
            <w:proofErr w:type="spellEnd"/>
            <w:r w:rsidRPr="00C94D3F">
              <w:rPr>
                <w:sz w:val="17"/>
                <w:szCs w:val="17"/>
              </w:rPr>
              <w:t>:</w:t>
            </w:r>
          </w:p>
          <w:p w14:paraId="679BA4A4" w14:textId="77777777" w:rsidR="00EE7CB6" w:rsidRPr="00EE7CB6" w:rsidRDefault="00A36298" w:rsidP="00EE7CB6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 w:line="190" w:lineRule="exact"/>
              <w:ind w:left="170" w:hanging="170"/>
              <w:rPr>
                <w:spacing w:val="-8"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nietypowe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  <w:p w14:paraId="0F9BC64C" w14:textId="6A1CA2BA" w:rsidR="00EE7CB6" w:rsidRPr="0005791D" w:rsidRDefault="00EE7CB6" w:rsidP="00EE7CB6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 w:line="190" w:lineRule="exact"/>
              <w:ind w:left="170" w:hanging="170"/>
              <w:rPr>
                <w:spacing w:val="-8"/>
                <w:sz w:val="17"/>
                <w:szCs w:val="17"/>
                <w:lang w:val="pl-PL"/>
              </w:rPr>
            </w:pPr>
            <w:r w:rsidRPr="0005791D">
              <w:rPr>
                <w:spacing w:val="-8"/>
                <w:position w:val="5"/>
                <w:sz w:val="12"/>
                <w:szCs w:val="17"/>
                <w:lang w:val="pl-PL"/>
              </w:rPr>
              <w:t xml:space="preserve"> </w:t>
            </w:r>
            <w:r w:rsidRPr="00EE7CB6">
              <w:rPr>
                <w:spacing w:val="-8"/>
                <w:position w:val="5"/>
                <w:sz w:val="12"/>
                <w:szCs w:val="17"/>
                <w:highlight w:val="lightGray"/>
                <w:lang w:val="pl-PL"/>
              </w:rPr>
              <w:t>R</w:t>
            </w:r>
            <w:r w:rsidRPr="00EE7CB6">
              <w:rPr>
                <w:spacing w:val="-8"/>
                <w:sz w:val="17"/>
                <w:szCs w:val="17"/>
                <w:highlight w:val="lightGray"/>
                <w:lang w:val="pl-PL"/>
              </w:rPr>
              <w:t>opisuje zagadkowe zjawiska optyczne występujące w przyrodzie (np. miraże, błękit nieba, widmo Brockenu, halo)</w:t>
            </w:r>
          </w:p>
          <w:p w14:paraId="66130ADA" w14:textId="77777777" w:rsidR="00EE7CB6" w:rsidRPr="00E0228A" w:rsidRDefault="00EE7CB6" w:rsidP="00EE7CB6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 w:line="190" w:lineRule="exact"/>
              <w:ind w:left="170" w:hanging="170"/>
              <w:rPr>
                <w:spacing w:val="-8"/>
                <w:sz w:val="17"/>
                <w:szCs w:val="17"/>
                <w:highlight w:val="lightGray"/>
                <w:lang w:val="pl-PL"/>
              </w:rPr>
            </w:pPr>
            <w:r w:rsidRPr="00E0228A">
              <w:rPr>
                <w:spacing w:val="-8"/>
                <w:position w:val="5"/>
                <w:sz w:val="12"/>
                <w:szCs w:val="17"/>
                <w:highlight w:val="lightGray"/>
                <w:lang w:val="pl-PL"/>
              </w:rPr>
              <w:t>R</w:t>
            </w:r>
            <w:r w:rsidRPr="00E0228A">
              <w:rPr>
                <w:spacing w:val="-8"/>
                <w:sz w:val="17"/>
                <w:szCs w:val="17"/>
                <w:highlight w:val="lightGray"/>
                <w:lang w:val="pl-PL"/>
              </w:rPr>
              <w:t>opisuje wykorzystanie zwierciadeł i soczewek w przyrządach optycznych (np. mikroskopie, lunecie)</w:t>
            </w:r>
          </w:p>
          <w:p w14:paraId="5524161C" w14:textId="77777777" w:rsidR="004225C8" w:rsidRPr="00EE7CB6" w:rsidRDefault="004225C8" w:rsidP="00EE7CB6">
            <w:pPr>
              <w:pStyle w:val="TableParagraph"/>
              <w:tabs>
                <w:tab w:val="left" w:pos="225"/>
              </w:tabs>
              <w:spacing w:after="20"/>
              <w:ind w:left="170"/>
              <w:rPr>
                <w:i/>
                <w:sz w:val="17"/>
                <w:szCs w:val="17"/>
                <w:lang w:val="pl-PL"/>
              </w:rPr>
            </w:pPr>
          </w:p>
        </w:tc>
      </w:tr>
    </w:tbl>
    <w:p w14:paraId="1AEFA76B" w14:textId="77777777" w:rsidR="00DB36F2" w:rsidRPr="0080186D" w:rsidRDefault="00DB36F2" w:rsidP="004F6C5C">
      <w:pPr>
        <w:pStyle w:val="Tekstpodstawowy"/>
        <w:spacing w:before="108"/>
        <w:jc w:val="both"/>
      </w:pPr>
    </w:p>
    <w:sectPr w:rsidR="00DB36F2" w:rsidRPr="0080186D" w:rsidSect="004F6C5C">
      <w:headerReference w:type="default" r:id="rId8"/>
      <w:footerReference w:type="default" r:id="rId9"/>
      <w:pgSz w:w="16840" w:h="11900" w:orient="landscape" w:code="9"/>
      <w:pgMar w:top="850" w:right="992" w:bottom="964" w:left="85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73334" w14:textId="77777777" w:rsidR="00E67B3E" w:rsidRDefault="00E67B3E" w:rsidP="005019FC">
      <w:r>
        <w:separator/>
      </w:r>
    </w:p>
  </w:endnote>
  <w:endnote w:type="continuationSeparator" w:id="0">
    <w:p w14:paraId="07694820" w14:textId="77777777" w:rsidR="00E67B3E" w:rsidRDefault="00E67B3E" w:rsidP="00501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HelveticaNeueLT Pro 45 Lt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eticaNeueLT Pro 55 Roman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NeueLT Pro 65 Md">
    <w:altName w:val="Arial"/>
    <w:charset w:val="00"/>
    <w:family w:val="swiss"/>
    <w:pitch w:val="variable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75E14" w14:textId="77777777" w:rsidR="00000000" w:rsidRPr="004F6C5C" w:rsidRDefault="00F46D1F" w:rsidP="00BD0596">
    <w:pPr>
      <w:pStyle w:val="stopkaSc"/>
      <w:rPr>
        <w:lang w:val="pl-PL"/>
      </w:rPr>
    </w:pPr>
    <w:r w:rsidRPr="004F6C5C">
      <w:rPr>
        <w:lang w:val="pl-PL"/>
      </w:rPr>
      <w:t>Autor: Teresa Szalewska © Copyright by Nowa Era Sp. z o.o. • www.nowaera.pl</w:t>
    </w:r>
  </w:p>
  <w:p w14:paraId="5EE0FFB4" w14:textId="77777777" w:rsidR="00000000" w:rsidRPr="00A65C11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0924C" w14:textId="77777777" w:rsidR="00E67B3E" w:rsidRDefault="00E67B3E" w:rsidP="005019FC">
      <w:r>
        <w:separator/>
      </w:r>
    </w:p>
  </w:footnote>
  <w:footnote w:type="continuationSeparator" w:id="0">
    <w:p w14:paraId="045C87A4" w14:textId="77777777" w:rsidR="00E67B3E" w:rsidRDefault="00E67B3E" w:rsidP="00501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4145" w14:textId="77777777" w:rsidR="00000000" w:rsidRDefault="00F46D1F">
    <w:pPr>
      <w:pStyle w:val="Nagwek"/>
    </w:pPr>
    <w:r w:rsidRPr="00BD0596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BCAE60" wp14:editId="717A6DB1">
              <wp:simplePos x="0" y="0"/>
              <wp:positionH relativeFrom="page">
                <wp:posOffset>-1905</wp:posOffset>
              </wp:positionH>
              <wp:positionV relativeFrom="page">
                <wp:posOffset>353060</wp:posOffset>
              </wp:positionV>
              <wp:extent cx="458470" cy="215900"/>
              <wp:effectExtent l="0" t="0" r="0" b="0"/>
              <wp:wrapNone/>
              <wp:docPr id="448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470" cy="2159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txbx>
                      <w:txbxContent>
                        <w:p w14:paraId="009E88AA" w14:textId="77777777" w:rsidR="00000000" w:rsidRPr="00A65C11" w:rsidRDefault="00F46D1F" w:rsidP="00BD0596">
                          <w:pPr>
                            <w:spacing w:before="60"/>
                            <w:jc w:val="right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 xml:space="preserve">PAGE   </w:instrText>
                          </w:r>
                          <w:r w:rsidRPr="0084584B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\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* MERGEFORMAT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C7648F">
                            <w:rPr>
                              <w:rFonts w:ascii="Calibri" w:hAnsi="Calibri" w:cs="Calibri"/>
                              <w:b/>
                              <w:noProof/>
                              <w:color w:val="FFFFFF"/>
                              <w:sz w:val="16"/>
                              <w:szCs w:val="16"/>
                            </w:rPr>
                            <w:t>18</w: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BCAE60" id="_x0000_t202" coordsize="21600,21600" o:spt="202" path="m,l,21600r21600,l21600,xe">
              <v:stroke joinstyle="miter"/>
              <v:path gradientshapeok="t" o:connecttype="rect"/>
            </v:shapetype>
            <v:shape id="Pole tekstowe 474" o:spid="_x0000_s1026" type="#_x0000_t202" style="position:absolute;margin-left:-.15pt;margin-top:27.8pt;width:36.1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" fillcolor="#002060" stroked="f">
              <v:textbox inset=",0,,0">
                <w:txbxContent>
                  <w:p w14:paraId="009E88AA" w14:textId="77777777" w:rsidR="00000000" w:rsidRPr="00A65C11" w:rsidRDefault="00F46D1F" w:rsidP="00BD0596">
                    <w:pPr>
                      <w:spacing w:before="60"/>
                      <w:jc w:val="right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begin"/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 xml:space="preserve">PAGE   </w:instrText>
                    </w:r>
                    <w:r w:rsidRPr="0084584B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\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* MERGEFORMAT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separate"/>
                    </w:r>
                    <w:r w:rsidRPr="00C7648F">
                      <w:rPr>
                        <w:rFonts w:ascii="Calibri" w:hAnsi="Calibri" w:cs="Calibri"/>
                        <w:b/>
                        <w:noProof/>
                        <w:color w:val="FFFFFF"/>
                        <w:sz w:val="16"/>
                        <w:szCs w:val="16"/>
                      </w:rPr>
                      <w:t>18</w: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BD0596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CF10D2" wp14:editId="22C502F6">
              <wp:simplePos x="0" y="0"/>
              <wp:positionH relativeFrom="page">
                <wp:posOffset>455959</wp:posOffset>
              </wp:positionH>
              <wp:positionV relativeFrom="page">
                <wp:posOffset>354522</wp:posOffset>
              </wp:positionV>
              <wp:extent cx="1560830" cy="215900"/>
              <wp:effectExtent l="0" t="0" r="0" b="0"/>
              <wp:wrapNone/>
              <wp:docPr id="449" name="Pole tekstowe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0830" cy="215900"/>
                      </a:xfrm>
                      <a:prstGeom prst="rect">
                        <a:avLst/>
                      </a:prstGeom>
                      <a:solidFill>
                        <a:srgbClr val="B1C903"/>
                      </a:solidFill>
                    </wps:spPr>
                    <wps:txbx>
                      <w:txbxContent>
                        <w:p w14:paraId="1FDF435B" w14:textId="77777777" w:rsidR="00000000" w:rsidRDefault="00F46D1F" w:rsidP="00BD0596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  <w:t>Przedmiotowy system oceniania</w:t>
                          </w:r>
                        </w:p>
                        <w:p w14:paraId="5327AC69" w14:textId="77777777" w:rsidR="00000000" w:rsidRPr="00A65C11" w:rsidRDefault="00000000" w:rsidP="00BD0596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CF10D2" id="Pole tekstowe 473" o:spid="_x0000_s1027" type="#_x0000_t202" style="position:absolute;margin-left:35.9pt;margin-top:27.9pt;width:122.9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" fillcolor="#b1c903" stroked="f">
              <v:textbox inset=",0,,0">
                <w:txbxContent>
                  <w:p w14:paraId="1FDF435B" w14:textId="77777777" w:rsidR="00000000" w:rsidRDefault="00F46D1F" w:rsidP="00BD0596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  <w:t>Przedmiotowy system oceniania</w:t>
                    </w:r>
                  </w:p>
                  <w:p w14:paraId="5327AC69" w14:textId="77777777" w:rsidR="00000000" w:rsidRPr="00A65C11" w:rsidRDefault="00000000" w:rsidP="00BD0596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8FBE3DD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clip_image001"/>
      </v:shape>
    </w:pict>
  </w:numPicBullet>
  <w:abstractNum w:abstractNumId="0" w15:restartNumberingAfterBreak="0">
    <w:nsid w:val="02966C37"/>
    <w:multiLevelType w:val="hybridMultilevel"/>
    <w:tmpl w:val="FA4CDE06"/>
    <w:lvl w:ilvl="0" w:tplc="644E9304">
      <w:numFmt w:val="bullet"/>
      <w:lvlText w:val="•"/>
      <w:lvlJc w:val="left"/>
      <w:pPr>
        <w:ind w:left="3289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6168F20">
      <w:numFmt w:val="bullet"/>
      <w:lvlText w:val="•"/>
      <w:lvlJc w:val="left"/>
      <w:pPr>
        <w:ind w:left="3467" w:hanging="171"/>
      </w:pPr>
      <w:rPr>
        <w:rFonts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3883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4300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4716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5133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5550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5966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6383" w:hanging="171"/>
      </w:pPr>
      <w:rPr>
        <w:rFonts w:hint="default"/>
        <w:lang w:val="pl-PL" w:eastAsia="pl-PL" w:bidi="pl-PL"/>
      </w:rPr>
    </w:lvl>
  </w:abstractNum>
  <w:abstractNum w:abstractNumId="1" w15:restartNumberingAfterBreak="0">
    <w:nsid w:val="07660EC6"/>
    <w:multiLevelType w:val="hybridMultilevel"/>
    <w:tmpl w:val="CA4077A0"/>
    <w:lvl w:ilvl="0" w:tplc="D8BADCA6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B761C1A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74C8AB8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3B104FA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8794E416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9CE47B20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0076173C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BCD6F5B2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FBCBE82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" w15:restartNumberingAfterBreak="0">
    <w:nsid w:val="0975070B"/>
    <w:multiLevelType w:val="hybridMultilevel"/>
    <w:tmpl w:val="DBBEC05A"/>
    <w:lvl w:ilvl="0" w:tplc="B8FADE8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2160A58">
      <w:numFmt w:val="bullet"/>
      <w:lvlText w:val="•"/>
      <w:lvlJc w:val="left"/>
      <w:pPr>
        <w:ind w:left="613" w:hanging="170"/>
      </w:pPr>
      <w:rPr>
        <w:rFonts w:hint="default"/>
        <w:lang w:val="pl-PL" w:eastAsia="pl-PL" w:bidi="pl-PL"/>
      </w:rPr>
    </w:lvl>
    <w:lvl w:ilvl="2" w:tplc="3A0C34A4">
      <w:numFmt w:val="bullet"/>
      <w:lvlText w:val="•"/>
      <w:lvlJc w:val="left"/>
      <w:pPr>
        <w:ind w:left="1006" w:hanging="170"/>
      </w:pPr>
      <w:rPr>
        <w:rFonts w:hint="default"/>
        <w:lang w:val="pl-PL" w:eastAsia="pl-PL" w:bidi="pl-PL"/>
      </w:rPr>
    </w:lvl>
    <w:lvl w:ilvl="3" w:tplc="ECBA23BE">
      <w:numFmt w:val="bullet"/>
      <w:lvlText w:val="•"/>
      <w:lvlJc w:val="left"/>
      <w:pPr>
        <w:ind w:left="1399" w:hanging="170"/>
      </w:pPr>
      <w:rPr>
        <w:rFonts w:hint="default"/>
        <w:lang w:val="pl-PL" w:eastAsia="pl-PL" w:bidi="pl-PL"/>
      </w:rPr>
    </w:lvl>
    <w:lvl w:ilvl="4" w:tplc="A80C8150">
      <w:numFmt w:val="bullet"/>
      <w:lvlText w:val="•"/>
      <w:lvlJc w:val="left"/>
      <w:pPr>
        <w:ind w:left="1792" w:hanging="170"/>
      </w:pPr>
      <w:rPr>
        <w:rFonts w:hint="default"/>
        <w:lang w:val="pl-PL" w:eastAsia="pl-PL" w:bidi="pl-PL"/>
      </w:rPr>
    </w:lvl>
    <w:lvl w:ilvl="5" w:tplc="8286B2B2">
      <w:numFmt w:val="bullet"/>
      <w:lvlText w:val="•"/>
      <w:lvlJc w:val="left"/>
      <w:pPr>
        <w:ind w:left="2186" w:hanging="170"/>
      </w:pPr>
      <w:rPr>
        <w:rFonts w:hint="default"/>
        <w:lang w:val="pl-PL" w:eastAsia="pl-PL" w:bidi="pl-PL"/>
      </w:rPr>
    </w:lvl>
    <w:lvl w:ilvl="6" w:tplc="C344B792">
      <w:numFmt w:val="bullet"/>
      <w:lvlText w:val="•"/>
      <w:lvlJc w:val="left"/>
      <w:pPr>
        <w:ind w:left="2579" w:hanging="170"/>
      </w:pPr>
      <w:rPr>
        <w:rFonts w:hint="default"/>
        <w:lang w:val="pl-PL" w:eastAsia="pl-PL" w:bidi="pl-PL"/>
      </w:rPr>
    </w:lvl>
    <w:lvl w:ilvl="7" w:tplc="F830F8AE">
      <w:numFmt w:val="bullet"/>
      <w:lvlText w:val="•"/>
      <w:lvlJc w:val="left"/>
      <w:pPr>
        <w:ind w:left="2972" w:hanging="170"/>
      </w:pPr>
      <w:rPr>
        <w:rFonts w:hint="default"/>
        <w:lang w:val="pl-PL" w:eastAsia="pl-PL" w:bidi="pl-PL"/>
      </w:rPr>
    </w:lvl>
    <w:lvl w:ilvl="8" w:tplc="E2B61FD0">
      <w:numFmt w:val="bullet"/>
      <w:lvlText w:val="•"/>
      <w:lvlJc w:val="left"/>
      <w:pPr>
        <w:ind w:left="3365" w:hanging="170"/>
      </w:pPr>
      <w:rPr>
        <w:rFonts w:hint="default"/>
        <w:lang w:val="pl-PL" w:eastAsia="pl-PL" w:bidi="pl-PL"/>
      </w:rPr>
    </w:lvl>
  </w:abstractNum>
  <w:abstractNum w:abstractNumId="3" w15:restartNumberingAfterBreak="0">
    <w:nsid w:val="0FEF7AF8"/>
    <w:multiLevelType w:val="hybridMultilevel"/>
    <w:tmpl w:val="98A80398"/>
    <w:lvl w:ilvl="0" w:tplc="5E183B64">
      <w:numFmt w:val="bullet"/>
      <w:lvlText w:val="•"/>
      <w:lvlJc w:val="left"/>
      <w:pPr>
        <w:ind w:left="225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A7A6E48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531CF254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4AB0C5B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B33457F4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9050D01E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861A0A54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ACE07DB6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2FB80B58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" w15:restartNumberingAfterBreak="0">
    <w:nsid w:val="100C4529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3014581"/>
    <w:multiLevelType w:val="hybridMultilevel"/>
    <w:tmpl w:val="60E6EC8C"/>
    <w:lvl w:ilvl="0" w:tplc="709ECA1E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CD685F2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F88CD062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EFBA6C42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A912A84C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E102CED6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B04846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2D2C7224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CDE9AFC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6" w15:restartNumberingAfterBreak="0">
    <w:nsid w:val="1C006BDF"/>
    <w:multiLevelType w:val="hybridMultilevel"/>
    <w:tmpl w:val="34F27918"/>
    <w:lvl w:ilvl="0" w:tplc="0E3C7AE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34D2DC7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AB4CF5F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03008250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C95A40BA">
      <w:numFmt w:val="bullet"/>
      <w:lvlText w:val="•"/>
      <w:lvlJc w:val="left"/>
      <w:pPr>
        <w:ind w:left="1791" w:hanging="170"/>
      </w:pPr>
      <w:rPr>
        <w:rFonts w:hint="default"/>
        <w:lang w:val="pl-PL" w:eastAsia="pl-PL" w:bidi="pl-PL"/>
      </w:rPr>
    </w:lvl>
    <w:lvl w:ilvl="5" w:tplc="78C6C13E">
      <w:numFmt w:val="bullet"/>
      <w:lvlText w:val="•"/>
      <w:lvlJc w:val="left"/>
      <w:pPr>
        <w:ind w:left="2184" w:hanging="170"/>
      </w:pPr>
      <w:rPr>
        <w:rFonts w:hint="default"/>
        <w:lang w:val="pl-PL" w:eastAsia="pl-PL" w:bidi="pl-PL"/>
      </w:rPr>
    </w:lvl>
    <w:lvl w:ilvl="6" w:tplc="DFE6012E">
      <w:numFmt w:val="bullet"/>
      <w:lvlText w:val="•"/>
      <w:lvlJc w:val="left"/>
      <w:pPr>
        <w:ind w:left="2577" w:hanging="170"/>
      </w:pPr>
      <w:rPr>
        <w:rFonts w:hint="default"/>
        <w:lang w:val="pl-PL" w:eastAsia="pl-PL" w:bidi="pl-PL"/>
      </w:rPr>
    </w:lvl>
    <w:lvl w:ilvl="7" w:tplc="AC384E14">
      <w:numFmt w:val="bullet"/>
      <w:lvlText w:val="•"/>
      <w:lvlJc w:val="left"/>
      <w:pPr>
        <w:ind w:left="2970" w:hanging="170"/>
      </w:pPr>
      <w:rPr>
        <w:rFonts w:hint="default"/>
        <w:lang w:val="pl-PL" w:eastAsia="pl-PL" w:bidi="pl-PL"/>
      </w:rPr>
    </w:lvl>
    <w:lvl w:ilvl="8" w:tplc="BC0E17D4">
      <w:numFmt w:val="bullet"/>
      <w:lvlText w:val="•"/>
      <w:lvlJc w:val="left"/>
      <w:pPr>
        <w:ind w:left="3363" w:hanging="170"/>
      </w:pPr>
      <w:rPr>
        <w:rFonts w:hint="default"/>
        <w:lang w:val="pl-PL" w:eastAsia="pl-PL" w:bidi="pl-PL"/>
      </w:rPr>
    </w:lvl>
  </w:abstractNum>
  <w:abstractNum w:abstractNumId="7" w15:restartNumberingAfterBreak="0">
    <w:nsid w:val="1F8E4559"/>
    <w:multiLevelType w:val="hybridMultilevel"/>
    <w:tmpl w:val="7B04DA70"/>
    <w:lvl w:ilvl="0" w:tplc="745A3988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4DA45CC">
      <w:numFmt w:val="bullet"/>
      <w:lvlText w:val="−"/>
      <w:lvlJc w:val="left"/>
      <w:pPr>
        <w:ind w:left="2014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2BFA6C04">
      <w:numFmt w:val="bullet"/>
      <w:lvlText w:val="•"/>
      <w:lvlJc w:val="left"/>
      <w:pPr>
        <w:ind w:left="732" w:hanging="171"/>
      </w:pPr>
      <w:rPr>
        <w:rFonts w:hint="default"/>
        <w:lang w:val="pl-PL" w:eastAsia="pl-PL" w:bidi="pl-PL"/>
      </w:rPr>
    </w:lvl>
    <w:lvl w:ilvl="3" w:tplc="70EEC5C4">
      <w:numFmt w:val="bullet"/>
      <w:lvlText w:val="•"/>
      <w:lvlJc w:val="left"/>
      <w:pPr>
        <w:ind w:left="1064" w:hanging="171"/>
      </w:pPr>
      <w:rPr>
        <w:rFonts w:hint="default"/>
        <w:lang w:val="pl-PL" w:eastAsia="pl-PL" w:bidi="pl-PL"/>
      </w:rPr>
    </w:lvl>
    <w:lvl w:ilvl="4" w:tplc="882C79D6">
      <w:numFmt w:val="bullet"/>
      <w:lvlText w:val="•"/>
      <w:lvlJc w:val="left"/>
      <w:pPr>
        <w:ind w:left="1397" w:hanging="171"/>
      </w:pPr>
      <w:rPr>
        <w:rFonts w:hint="default"/>
        <w:lang w:val="pl-PL" w:eastAsia="pl-PL" w:bidi="pl-PL"/>
      </w:rPr>
    </w:lvl>
    <w:lvl w:ilvl="5" w:tplc="7046A69E">
      <w:numFmt w:val="bullet"/>
      <w:lvlText w:val="•"/>
      <w:lvlJc w:val="left"/>
      <w:pPr>
        <w:ind w:left="1729" w:hanging="171"/>
      </w:pPr>
      <w:rPr>
        <w:rFonts w:hint="default"/>
        <w:lang w:val="pl-PL" w:eastAsia="pl-PL" w:bidi="pl-PL"/>
      </w:rPr>
    </w:lvl>
    <w:lvl w:ilvl="6" w:tplc="6B262284">
      <w:numFmt w:val="bullet"/>
      <w:lvlText w:val="•"/>
      <w:lvlJc w:val="left"/>
      <w:pPr>
        <w:ind w:left="2062" w:hanging="171"/>
      </w:pPr>
      <w:rPr>
        <w:rFonts w:hint="default"/>
        <w:lang w:val="pl-PL" w:eastAsia="pl-PL" w:bidi="pl-PL"/>
      </w:rPr>
    </w:lvl>
    <w:lvl w:ilvl="7" w:tplc="A92EF42A">
      <w:numFmt w:val="bullet"/>
      <w:lvlText w:val="•"/>
      <w:lvlJc w:val="left"/>
      <w:pPr>
        <w:ind w:left="2394" w:hanging="171"/>
      </w:pPr>
      <w:rPr>
        <w:rFonts w:hint="default"/>
        <w:lang w:val="pl-PL" w:eastAsia="pl-PL" w:bidi="pl-PL"/>
      </w:rPr>
    </w:lvl>
    <w:lvl w:ilvl="8" w:tplc="A2CAA57E">
      <w:numFmt w:val="bullet"/>
      <w:lvlText w:val="•"/>
      <w:lvlJc w:val="left"/>
      <w:pPr>
        <w:ind w:left="2727" w:hanging="171"/>
      </w:pPr>
      <w:rPr>
        <w:rFonts w:hint="default"/>
        <w:lang w:val="pl-PL" w:eastAsia="pl-PL" w:bidi="pl-PL"/>
      </w:rPr>
    </w:lvl>
  </w:abstractNum>
  <w:abstractNum w:abstractNumId="8" w15:restartNumberingAfterBreak="0">
    <w:nsid w:val="23E95022"/>
    <w:multiLevelType w:val="hybridMultilevel"/>
    <w:tmpl w:val="DAA20E70"/>
    <w:lvl w:ilvl="0" w:tplc="2112303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45A3BCA">
      <w:numFmt w:val="bullet"/>
      <w:lvlText w:val="•"/>
      <w:lvlJc w:val="left"/>
      <w:pPr>
        <w:ind w:left="612" w:hanging="171"/>
      </w:pPr>
      <w:rPr>
        <w:rFonts w:hint="default"/>
        <w:lang w:val="pl-PL" w:eastAsia="pl-PL" w:bidi="pl-PL"/>
      </w:rPr>
    </w:lvl>
    <w:lvl w:ilvl="2" w:tplc="0A780EAE">
      <w:numFmt w:val="bullet"/>
      <w:lvlText w:val="•"/>
      <w:lvlJc w:val="left"/>
      <w:pPr>
        <w:ind w:left="1005" w:hanging="171"/>
      </w:pPr>
      <w:rPr>
        <w:rFonts w:hint="default"/>
        <w:lang w:val="pl-PL" w:eastAsia="pl-PL" w:bidi="pl-PL"/>
      </w:rPr>
    </w:lvl>
    <w:lvl w:ilvl="3" w:tplc="A46E82EC">
      <w:numFmt w:val="bullet"/>
      <w:lvlText w:val="•"/>
      <w:lvlJc w:val="left"/>
      <w:pPr>
        <w:ind w:left="1398" w:hanging="171"/>
      </w:pPr>
      <w:rPr>
        <w:rFonts w:hint="default"/>
        <w:lang w:val="pl-PL" w:eastAsia="pl-PL" w:bidi="pl-PL"/>
      </w:rPr>
    </w:lvl>
    <w:lvl w:ilvl="4" w:tplc="19A63736">
      <w:numFmt w:val="bullet"/>
      <w:lvlText w:val="•"/>
      <w:lvlJc w:val="left"/>
      <w:pPr>
        <w:ind w:left="1790" w:hanging="171"/>
      </w:pPr>
      <w:rPr>
        <w:rFonts w:hint="default"/>
        <w:lang w:val="pl-PL" w:eastAsia="pl-PL" w:bidi="pl-PL"/>
      </w:rPr>
    </w:lvl>
    <w:lvl w:ilvl="5" w:tplc="7BA277CA">
      <w:numFmt w:val="bullet"/>
      <w:lvlText w:val="•"/>
      <w:lvlJc w:val="left"/>
      <w:pPr>
        <w:ind w:left="2183" w:hanging="171"/>
      </w:pPr>
      <w:rPr>
        <w:rFonts w:hint="default"/>
        <w:lang w:val="pl-PL" w:eastAsia="pl-PL" w:bidi="pl-PL"/>
      </w:rPr>
    </w:lvl>
    <w:lvl w:ilvl="6" w:tplc="EDBE323C">
      <w:numFmt w:val="bullet"/>
      <w:lvlText w:val="•"/>
      <w:lvlJc w:val="left"/>
      <w:pPr>
        <w:ind w:left="2576" w:hanging="171"/>
      </w:pPr>
      <w:rPr>
        <w:rFonts w:hint="default"/>
        <w:lang w:val="pl-PL" w:eastAsia="pl-PL" w:bidi="pl-PL"/>
      </w:rPr>
    </w:lvl>
    <w:lvl w:ilvl="7" w:tplc="B50AD198">
      <w:numFmt w:val="bullet"/>
      <w:lvlText w:val="•"/>
      <w:lvlJc w:val="left"/>
      <w:pPr>
        <w:ind w:left="2968" w:hanging="171"/>
      </w:pPr>
      <w:rPr>
        <w:rFonts w:hint="default"/>
        <w:lang w:val="pl-PL" w:eastAsia="pl-PL" w:bidi="pl-PL"/>
      </w:rPr>
    </w:lvl>
    <w:lvl w:ilvl="8" w:tplc="4F5C09EE">
      <w:numFmt w:val="bullet"/>
      <w:lvlText w:val="•"/>
      <w:lvlJc w:val="left"/>
      <w:pPr>
        <w:ind w:left="3361" w:hanging="171"/>
      </w:pPr>
      <w:rPr>
        <w:rFonts w:hint="default"/>
        <w:lang w:val="pl-PL" w:eastAsia="pl-PL" w:bidi="pl-PL"/>
      </w:rPr>
    </w:lvl>
  </w:abstractNum>
  <w:abstractNum w:abstractNumId="9" w15:restartNumberingAfterBreak="0">
    <w:nsid w:val="26722CE3"/>
    <w:multiLevelType w:val="hybridMultilevel"/>
    <w:tmpl w:val="B622B830"/>
    <w:lvl w:ilvl="0" w:tplc="28BC289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65C4730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50A07BC4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AB22DFB4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8834DA76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8D28C1E0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30162BF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4C2806F8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A0460610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0" w15:restartNumberingAfterBreak="0">
    <w:nsid w:val="268D2C45"/>
    <w:multiLevelType w:val="hybridMultilevel"/>
    <w:tmpl w:val="0610005A"/>
    <w:lvl w:ilvl="0" w:tplc="F88CB6EC">
      <w:start w:val="1"/>
      <w:numFmt w:val="decimal"/>
      <w:lvlText w:val="%1."/>
      <w:lvlJc w:val="left"/>
      <w:pPr>
        <w:ind w:left="537" w:hanging="227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EEA83122">
      <w:numFmt w:val="bullet"/>
      <w:lvlText w:val="•"/>
      <w:lvlJc w:val="left"/>
      <w:pPr>
        <w:ind w:left="1054" w:hanging="191"/>
      </w:pPr>
      <w:rPr>
        <w:rFonts w:ascii="HelveticaNeueLT Pro 45 Lt" w:eastAsia="HelveticaNeueLT Pro 45 Lt" w:hAnsi="HelveticaNeueLT Pro 45 Lt" w:cs="HelveticaNeueLT Pro 45 Lt" w:hint="default"/>
        <w:color w:val="A1BF37"/>
        <w:spacing w:val="-1"/>
        <w:w w:val="100"/>
        <w:sz w:val="18"/>
        <w:szCs w:val="18"/>
        <w:lang w:val="pl-PL" w:eastAsia="pl-PL" w:bidi="pl-PL"/>
      </w:rPr>
    </w:lvl>
    <w:lvl w:ilvl="2" w:tplc="68E81966">
      <w:numFmt w:val="bullet"/>
      <w:lvlText w:val="•"/>
      <w:lvlJc w:val="left"/>
      <w:pPr>
        <w:ind w:left="1060" w:hanging="191"/>
      </w:pPr>
      <w:rPr>
        <w:rFonts w:hint="default"/>
        <w:lang w:val="pl-PL" w:eastAsia="pl-PL" w:bidi="pl-PL"/>
      </w:rPr>
    </w:lvl>
    <w:lvl w:ilvl="3" w:tplc="9EBABDF6">
      <w:numFmt w:val="bullet"/>
      <w:lvlText w:val="•"/>
      <w:lvlJc w:val="left"/>
      <w:pPr>
        <w:ind w:left="1492" w:hanging="191"/>
      </w:pPr>
      <w:rPr>
        <w:rFonts w:hint="default"/>
        <w:lang w:val="pl-PL" w:eastAsia="pl-PL" w:bidi="pl-PL"/>
      </w:rPr>
    </w:lvl>
    <w:lvl w:ilvl="4" w:tplc="373454B8">
      <w:numFmt w:val="bullet"/>
      <w:lvlText w:val="•"/>
      <w:lvlJc w:val="left"/>
      <w:pPr>
        <w:ind w:left="1925" w:hanging="191"/>
      </w:pPr>
      <w:rPr>
        <w:rFonts w:hint="default"/>
        <w:lang w:val="pl-PL" w:eastAsia="pl-PL" w:bidi="pl-PL"/>
      </w:rPr>
    </w:lvl>
    <w:lvl w:ilvl="5" w:tplc="84FA0860">
      <w:numFmt w:val="bullet"/>
      <w:lvlText w:val="•"/>
      <w:lvlJc w:val="left"/>
      <w:pPr>
        <w:ind w:left="2358" w:hanging="191"/>
      </w:pPr>
      <w:rPr>
        <w:rFonts w:hint="default"/>
        <w:lang w:val="pl-PL" w:eastAsia="pl-PL" w:bidi="pl-PL"/>
      </w:rPr>
    </w:lvl>
    <w:lvl w:ilvl="6" w:tplc="B6743532">
      <w:numFmt w:val="bullet"/>
      <w:lvlText w:val="•"/>
      <w:lvlJc w:val="left"/>
      <w:pPr>
        <w:ind w:left="2791" w:hanging="191"/>
      </w:pPr>
      <w:rPr>
        <w:rFonts w:hint="default"/>
        <w:lang w:val="pl-PL" w:eastAsia="pl-PL" w:bidi="pl-PL"/>
      </w:rPr>
    </w:lvl>
    <w:lvl w:ilvl="7" w:tplc="0DBE7C52">
      <w:numFmt w:val="bullet"/>
      <w:lvlText w:val="•"/>
      <w:lvlJc w:val="left"/>
      <w:pPr>
        <w:ind w:left="3223" w:hanging="191"/>
      </w:pPr>
      <w:rPr>
        <w:rFonts w:hint="default"/>
        <w:lang w:val="pl-PL" w:eastAsia="pl-PL" w:bidi="pl-PL"/>
      </w:rPr>
    </w:lvl>
    <w:lvl w:ilvl="8" w:tplc="F49CCF26">
      <w:numFmt w:val="bullet"/>
      <w:lvlText w:val="•"/>
      <w:lvlJc w:val="left"/>
      <w:pPr>
        <w:ind w:left="3656" w:hanging="191"/>
      </w:pPr>
      <w:rPr>
        <w:rFonts w:hint="default"/>
        <w:lang w:val="pl-PL" w:eastAsia="pl-PL" w:bidi="pl-PL"/>
      </w:rPr>
    </w:lvl>
  </w:abstractNum>
  <w:abstractNum w:abstractNumId="11" w15:restartNumberingAfterBreak="0">
    <w:nsid w:val="26DF0257"/>
    <w:multiLevelType w:val="hybridMultilevel"/>
    <w:tmpl w:val="D826ADF8"/>
    <w:lvl w:ilvl="0" w:tplc="8ABA9F1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8C4100A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D504B5D0">
      <w:numFmt w:val="bullet"/>
      <w:lvlText w:val="•"/>
      <w:lvlJc w:val="left"/>
      <w:pPr>
        <w:ind w:left="816" w:hanging="170"/>
      </w:pPr>
      <w:rPr>
        <w:rFonts w:hint="default"/>
        <w:lang w:val="pl-PL" w:eastAsia="pl-PL" w:bidi="pl-PL"/>
      </w:rPr>
    </w:lvl>
    <w:lvl w:ilvl="3" w:tplc="7FD8F7F8">
      <w:numFmt w:val="bullet"/>
      <w:lvlText w:val="•"/>
      <w:lvlJc w:val="left"/>
      <w:pPr>
        <w:ind w:left="1233" w:hanging="170"/>
      </w:pPr>
      <w:rPr>
        <w:rFonts w:hint="default"/>
        <w:lang w:val="pl-PL" w:eastAsia="pl-PL" w:bidi="pl-PL"/>
      </w:rPr>
    </w:lvl>
    <w:lvl w:ilvl="4" w:tplc="B22A885C">
      <w:numFmt w:val="bullet"/>
      <w:lvlText w:val="•"/>
      <w:lvlJc w:val="left"/>
      <w:pPr>
        <w:ind w:left="1649" w:hanging="170"/>
      </w:pPr>
      <w:rPr>
        <w:rFonts w:hint="default"/>
        <w:lang w:val="pl-PL" w:eastAsia="pl-PL" w:bidi="pl-PL"/>
      </w:rPr>
    </w:lvl>
    <w:lvl w:ilvl="5" w:tplc="AB9CF5AA">
      <w:numFmt w:val="bullet"/>
      <w:lvlText w:val="•"/>
      <w:lvlJc w:val="left"/>
      <w:pPr>
        <w:ind w:left="2066" w:hanging="170"/>
      </w:pPr>
      <w:rPr>
        <w:rFonts w:hint="default"/>
        <w:lang w:val="pl-PL" w:eastAsia="pl-PL" w:bidi="pl-PL"/>
      </w:rPr>
    </w:lvl>
    <w:lvl w:ilvl="6" w:tplc="3736A100">
      <w:numFmt w:val="bullet"/>
      <w:lvlText w:val="•"/>
      <w:lvlJc w:val="left"/>
      <w:pPr>
        <w:ind w:left="2483" w:hanging="170"/>
      </w:pPr>
      <w:rPr>
        <w:rFonts w:hint="default"/>
        <w:lang w:val="pl-PL" w:eastAsia="pl-PL" w:bidi="pl-PL"/>
      </w:rPr>
    </w:lvl>
    <w:lvl w:ilvl="7" w:tplc="04743556">
      <w:numFmt w:val="bullet"/>
      <w:lvlText w:val="•"/>
      <w:lvlJc w:val="left"/>
      <w:pPr>
        <w:ind w:left="2899" w:hanging="170"/>
      </w:pPr>
      <w:rPr>
        <w:rFonts w:hint="default"/>
        <w:lang w:val="pl-PL" w:eastAsia="pl-PL" w:bidi="pl-PL"/>
      </w:rPr>
    </w:lvl>
    <w:lvl w:ilvl="8" w:tplc="A8E86ABA">
      <w:numFmt w:val="bullet"/>
      <w:lvlText w:val="•"/>
      <w:lvlJc w:val="left"/>
      <w:pPr>
        <w:ind w:left="3316" w:hanging="170"/>
      </w:pPr>
      <w:rPr>
        <w:rFonts w:hint="default"/>
        <w:lang w:val="pl-PL" w:eastAsia="pl-PL" w:bidi="pl-PL"/>
      </w:rPr>
    </w:lvl>
  </w:abstractNum>
  <w:abstractNum w:abstractNumId="12" w15:restartNumberingAfterBreak="0">
    <w:nsid w:val="289514D1"/>
    <w:multiLevelType w:val="hybridMultilevel"/>
    <w:tmpl w:val="AA8C2AD6"/>
    <w:lvl w:ilvl="0" w:tplc="A918912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1203F02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A5ECEA3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5D8072EE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95FEAEFC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AD9E33DE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43463CE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3AEA6EC6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25C6D24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13" w15:restartNumberingAfterBreak="0">
    <w:nsid w:val="29C35FF3"/>
    <w:multiLevelType w:val="hybridMultilevel"/>
    <w:tmpl w:val="4FF4A6C0"/>
    <w:lvl w:ilvl="0" w:tplc="B05C4D5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1081B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670A4468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820780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632CE7BC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A9A0D844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A020A46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A1D61366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738ADF4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4" w15:restartNumberingAfterBreak="0">
    <w:nsid w:val="2BC024AF"/>
    <w:multiLevelType w:val="hybridMultilevel"/>
    <w:tmpl w:val="25A47D2A"/>
    <w:lvl w:ilvl="0" w:tplc="13DAD85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D3282DE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185016D6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662621D0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7292C024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E03C15D0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2084CD44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170C9F4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304E821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15" w15:restartNumberingAfterBreak="0">
    <w:nsid w:val="2D7B7DC3"/>
    <w:multiLevelType w:val="hybridMultilevel"/>
    <w:tmpl w:val="E09AEE2E"/>
    <w:lvl w:ilvl="0" w:tplc="0DEA44AC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6E0CCE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D216212C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1F78C174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FB1AAB62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44B649FE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14846B04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E2323C2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D854940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6" w15:restartNumberingAfterBreak="0">
    <w:nsid w:val="2DFC60DA"/>
    <w:multiLevelType w:val="hybridMultilevel"/>
    <w:tmpl w:val="9508C31E"/>
    <w:lvl w:ilvl="0" w:tplc="DF5A25F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B471D6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FC04C04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C61EED88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32CE7D2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E88A8006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DD20B2A4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E7D43F34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2FAAFD3A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17" w15:restartNumberingAfterBreak="0">
    <w:nsid w:val="32AE73D6"/>
    <w:multiLevelType w:val="hybridMultilevel"/>
    <w:tmpl w:val="4F6A2016"/>
    <w:lvl w:ilvl="0" w:tplc="6DA846FA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5E8EFB8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16807B8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3272BB8E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E12626EE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06D6B9E8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A71A2092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EBB8A75E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4760C44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8" w15:restartNumberingAfterBreak="0">
    <w:nsid w:val="35681607"/>
    <w:multiLevelType w:val="hybridMultilevel"/>
    <w:tmpl w:val="A1A2612E"/>
    <w:lvl w:ilvl="0" w:tplc="8048B04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40989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EC2CE67A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8B4676B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0DFE2A26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81ECD536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B644122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0EBCC934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54CF50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19" w15:restartNumberingAfterBreak="0">
    <w:nsid w:val="35D85178"/>
    <w:multiLevelType w:val="hybridMultilevel"/>
    <w:tmpl w:val="3F760B3A"/>
    <w:lvl w:ilvl="0" w:tplc="11C8AB64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1" w:tplc="BFF0F486">
      <w:numFmt w:val="bullet"/>
      <w:lvlText w:val="•"/>
      <w:lvlJc w:val="left"/>
      <w:pPr>
        <w:ind w:left="774" w:hanging="170"/>
      </w:pPr>
      <w:rPr>
        <w:rFonts w:hint="default"/>
        <w:lang w:val="pl-PL" w:eastAsia="pl-PL" w:bidi="pl-PL"/>
      </w:rPr>
    </w:lvl>
    <w:lvl w:ilvl="2" w:tplc="3DBEF06A">
      <w:numFmt w:val="bullet"/>
      <w:lvlText w:val="•"/>
      <w:lvlJc w:val="left"/>
      <w:pPr>
        <w:ind w:left="1149" w:hanging="170"/>
      </w:pPr>
      <w:rPr>
        <w:rFonts w:hint="default"/>
        <w:lang w:val="pl-PL" w:eastAsia="pl-PL" w:bidi="pl-PL"/>
      </w:rPr>
    </w:lvl>
    <w:lvl w:ilvl="3" w:tplc="99ACFE80">
      <w:numFmt w:val="bullet"/>
      <w:lvlText w:val="•"/>
      <w:lvlJc w:val="left"/>
      <w:pPr>
        <w:ind w:left="1524" w:hanging="170"/>
      </w:pPr>
      <w:rPr>
        <w:rFonts w:hint="default"/>
        <w:lang w:val="pl-PL" w:eastAsia="pl-PL" w:bidi="pl-PL"/>
      </w:rPr>
    </w:lvl>
    <w:lvl w:ilvl="4" w:tplc="26247B0E">
      <w:numFmt w:val="bullet"/>
      <w:lvlText w:val="•"/>
      <w:lvlJc w:val="left"/>
      <w:pPr>
        <w:ind w:left="1899" w:hanging="170"/>
      </w:pPr>
      <w:rPr>
        <w:rFonts w:hint="default"/>
        <w:lang w:val="pl-PL" w:eastAsia="pl-PL" w:bidi="pl-PL"/>
      </w:rPr>
    </w:lvl>
    <w:lvl w:ilvl="5" w:tplc="581467EE">
      <w:numFmt w:val="bullet"/>
      <w:lvlText w:val="•"/>
      <w:lvlJc w:val="left"/>
      <w:pPr>
        <w:ind w:left="2274" w:hanging="170"/>
      </w:pPr>
      <w:rPr>
        <w:rFonts w:hint="default"/>
        <w:lang w:val="pl-PL" w:eastAsia="pl-PL" w:bidi="pl-PL"/>
      </w:rPr>
    </w:lvl>
    <w:lvl w:ilvl="6" w:tplc="8E2CB4E6">
      <w:numFmt w:val="bullet"/>
      <w:lvlText w:val="•"/>
      <w:lvlJc w:val="left"/>
      <w:pPr>
        <w:ind w:left="2649" w:hanging="170"/>
      </w:pPr>
      <w:rPr>
        <w:rFonts w:hint="default"/>
        <w:lang w:val="pl-PL" w:eastAsia="pl-PL" w:bidi="pl-PL"/>
      </w:rPr>
    </w:lvl>
    <w:lvl w:ilvl="7" w:tplc="8B28FB48">
      <w:numFmt w:val="bullet"/>
      <w:lvlText w:val="•"/>
      <w:lvlJc w:val="left"/>
      <w:pPr>
        <w:ind w:left="3024" w:hanging="170"/>
      </w:pPr>
      <w:rPr>
        <w:rFonts w:hint="default"/>
        <w:lang w:val="pl-PL" w:eastAsia="pl-PL" w:bidi="pl-PL"/>
      </w:rPr>
    </w:lvl>
    <w:lvl w:ilvl="8" w:tplc="B16E5208">
      <w:numFmt w:val="bullet"/>
      <w:lvlText w:val="•"/>
      <w:lvlJc w:val="left"/>
      <w:pPr>
        <w:ind w:left="3399" w:hanging="170"/>
      </w:pPr>
      <w:rPr>
        <w:rFonts w:hint="default"/>
        <w:lang w:val="pl-PL" w:eastAsia="pl-PL" w:bidi="pl-PL"/>
      </w:rPr>
    </w:lvl>
  </w:abstractNum>
  <w:abstractNum w:abstractNumId="20" w15:restartNumberingAfterBreak="0">
    <w:nsid w:val="3C2A48A0"/>
    <w:multiLevelType w:val="hybridMultilevel"/>
    <w:tmpl w:val="DA4C32C2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961" w:hanging="171"/>
      </w:pPr>
      <w:rPr>
        <w:rFonts w:ascii="Calibri" w:hAnsi="Calibri"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21" w15:restartNumberingAfterBreak="0">
    <w:nsid w:val="3E3120B4"/>
    <w:multiLevelType w:val="hybridMultilevel"/>
    <w:tmpl w:val="9BFC9DBA"/>
    <w:lvl w:ilvl="0" w:tplc="5F000BB4">
      <w:start w:val="1"/>
      <w:numFmt w:val="decimal"/>
      <w:lvlText w:val="%1."/>
      <w:lvlJc w:val="left"/>
      <w:pPr>
        <w:ind w:left="9940" w:hanging="301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577A3F32">
      <w:numFmt w:val="bullet"/>
      <w:lvlText w:val="•"/>
      <w:lvlJc w:val="left"/>
      <w:pPr>
        <w:ind w:left="11309" w:hanging="301"/>
      </w:pPr>
      <w:rPr>
        <w:rFonts w:hint="default"/>
        <w:lang w:val="pl-PL" w:eastAsia="pl-PL" w:bidi="pl-PL"/>
      </w:rPr>
    </w:lvl>
    <w:lvl w:ilvl="2" w:tplc="C2BC2518">
      <w:numFmt w:val="bullet"/>
      <w:lvlText w:val="•"/>
      <w:lvlJc w:val="left"/>
      <w:pPr>
        <w:ind w:left="12668" w:hanging="301"/>
      </w:pPr>
      <w:rPr>
        <w:rFonts w:hint="default"/>
        <w:lang w:val="pl-PL" w:eastAsia="pl-PL" w:bidi="pl-PL"/>
      </w:rPr>
    </w:lvl>
    <w:lvl w:ilvl="3" w:tplc="72CC9836">
      <w:numFmt w:val="bullet"/>
      <w:lvlText w:val="•"/>
      <w:lvlJc w:val="left"/>
      <w:pPr>
        <w:ind w:left="14027" w:hanging="301"/>
      </w:pPr>
      <w:rPr>
        <w:rFonts w:hint="default"/>
        <w:lang w:val="pl-PL" w:eastAsia="pl-PL" w:bidi="pl-PL"/>
      </w:rPr>
    </w:lvl>
    <w:lvl w:ilvl="4" w:tplc="D818A02E">
      <w:numFmt w:val="bullet"/>
      <w:lvlText w:val="•"/>
      <w:lvlJc w:val="left"/>
      <w:pPr>
        <w:ind w:left="15386" w:hanging="301"/>
      </w:pPr>
      <w:rPr>
        <w:rFonts w:hint="default"/>
        <w:lang w:val="pl-PL" w:eastAsia="pl-PL" w:bidi="pl-PL"/>
      </w:rPr>
    </w:lvl>
    <w:lvl w:ilvl="5" w:tplc="A112BC32">
      <w:numFmt w:val="bullet"/>
      <w:lvlText w:val="•"/>
      <w:lvlJc w:val="left"/>
      <w:pPr>
        <w:ind w:left="16745" w:hanging="301"/>
      </w:pPr>
      <w:rPr>
        <w:rFonts w:hint="default"/>
        <w:lang w:val="pl-PL" w:eastAsia="pl-PL" w:bidi="pl-PL"/>
      </w:rPr>
    </w:lvl>
    <w:lvl w:ilvl="6" w:tplc="68D40310">
      <w:numFmt w:val="bullet"/>
      <w:lvlText w:val="•"/>
      <w:lvlJc w:val="left"/>
      <w:pPr>
        <w:ind w:left="18104" w:hanging="301"/>
      </w:pPr>
      <w:rPr>
        <w:rFonts w:hint="default"/>
        <w:lang w:val="pl-PL" w:eastAsia="pl-PL" w:bidi="pl-PL"/>
      </w:rPr>
    </w:lvl>
    <w:lvl w:ilvl="7" w:tplc="D5AA6BB8">
      <w:numFmt w:val="bullet"/>
      <w:lvlText w:val="•"/>
      <w:lvlJc w:val="left"/>
      <w:pPr>
        <w:ind w:left="19463" w:hanging="301"/>
      </w:pPr>
      <w:rPr>
        <w:rFonts w:hint="default"/>
        <w:lang w:val="pl-PL" w:eastAsia="pl-PL" w:bidi="pl-PL"/>
      </w:rPr>
    </w:lvl>
    <w:lvl w:ilvl="8" w:tplc="FBB050EE">
      <w:numFmt w:val="bullet"/>
      <w:lvlText w:val="•"/>
      <w:lvlJc w:val="left"/>
      <w:pPr>
        <w:ind w:left="20822" w:hanging="301"/>
      </w:pPr>
      <w:rPr>
        <w:rFonts w:hint="default"/>
        <w:lang w:val="pl-PL" w:eastAsia="pl-PL" w:bidi="pl-PL"/>
      </w:rPr>
    </w:lvl>
  </w:abstractNum>
  <w:abstractNum w:abstractNumId="22" w15:restartNumberingAfterBreak="0">
    <w:nsid w:val="3F335968"/>
    <w:multiLevelType w:val="hybridMultilevel"/>
    <w:tmpl w:val="5F9C38C8"/>
    <w:lvl w:ilvl="0" w:tplc="AADC2F56">
      <w:numFmt w:val="bullet"/>
      <w:lvlText w:val="•"/>
      <w:lvlJc w:val="left"/>
      <w:pPr>
        <w:ind w:left="537" w:hanging="227"/>
      </w:pPr>
      <w:rPr>
        <w:rFonts w:ascii="Century" w:eastAsia="Century" w:hAnsi="Century" w:cs="Century" w:hint="default"/>
        <w:w w:val="97"/>
        <w:sz w:val="18"/>
        <w:szCs w:val="18"/>
        <w:lang w:val="pl-PL" w:eastAsia="pl-PL" w:bidi="pl-PL"/>
      </w:rPr>
    </w:lvl>
    <w:lvl w:ilvl="1" w:tplc="51E05EDC">
      <w:numFmt w:val="bullet"/>
      <w:lvlText w:val="•"/>
      <w:lvlJc w:val="left"/>
      <w:pPr>
        <w:ind w:left="1907" w:hanging="227"/>
      </w:pPr>
      <w:rPr>
        <w:rFonts w:hint="default"/>
        <w:lang w:val="pl-PL" w:eastAsia="pl-PL" w:bidi="pl-PL"/>
      </w:rPr>
    </w:lvl>
    <w:lvl w:ilvl="2" w:tplc="9574E886">
      <w:numFmt w:val="bullet"/>
      <w:lvlText w:val="•"/>
      <w:lvlJc w:val="left"/>
      <w:pPr>
        <w:ind w:left="3274" w:hanging="227"/>
      </w:pPr>
      <w:rPr>
        <w:rFonts w:hint="default"/>
        <w:lang w:val="pl-PL" w:eastAsia="pl-PL" w:bidi="pl-PL"/>
      </w:rPr>
    </w:lvl>
    <w:lvl w:ilvl="3" w:tplc="DCB0CCF4">
      <w:numFmt w:val="bullet"/>
      <w:lvlText w:val="•"/>
      <w:lvlJc w:val="left"/>
      <w:pPr>
        <w:ind w:left="4641" w:hanging="227"/>
      </w:pPr>
      <w:rPr>
        <w:rFonts w:hint="default"/>
        <w:lang w:val="pl-PL" w:eastAsia="pl-PL" w:bidi="pl-PL"/>
      </w:rPr>
    </w:lvl>
    <w:lvl w:ilvl="4" w:tplc="4D229FBA">
      <w:numFmt w:val="bullet"/>
      <w:lvlText w:val="•"/>
      <w:lvlJc w:val="left"/>
      <w:pPr>
        <w:ind w:left="6008" w:hanging="227"/>
      </w:pPr>
      <w:rPr>
        <w:rFonts w:hint="default"/>
        <w:lang w:val="pl-PL" w:eastAsia="pl-PL" w:bidi="pl-PL"/>
      </w:rPr>
    </w:lvl>
    <w:lvl w:ilvl="5" w:tplc="2724E8D0">
      <w:numFmt w:val="bullet"/>
      <w:lvlText w:val="•"/>
      <w:lvlJc w:val="left"/>
      <w:pPr>
        <w:ind w:left="7375" w:hanging="227"/>
      </w:pPr>
      <w:rPr>
        <w:rFonts w:hint="default"/>
        <w:lang w:val="pl-PL" w:eastAsia="pl-PL" w:bidi="pl-PL"/>
      </w:rPr>
    </w:lvl>
    <w:lvl w:ilvl="6" w:tplc="2B1073A8">
      <w:numFmt w:val="bullet"/>
      <w:lvlText w:val="•"/>
      <w:lvlJc w:val="left"/>
      <w:pPr>
        <w:ind w:left="8742" w:hanging="227"/>
      </w:pPr>
      <w:rPr>
        <w:rFonts w:hint="default"/>
        <w:lang w:val="pl-PL" w:eastAsia="pl-PL" w:bidi="pl-PL"/>
      </w:rPr>
    </w:lvl>
    <w:lvl w:ilvl="7" w:tplc="845E7456">
      <w:numFmt w:val="bullet"/>
      <w:lvlText w:val="•"/>
      <w:lvlJc w:val="left"/>
      <w:pPr>
        <w:ind w:left="10109" w:hanging="227"/>
      </w:pPr>
      <w:rPr>
        <w:rFonts w:hint="default"/>
        <w:lang w:val="pl-PL" w:eastAsia="pl-PL" w:bidi="pl-PL"/>
      </w:rPr>
    </w:lvl>
    <w:lvl w:ilvl="8" w:tplc="7C44AB4E">
      <w:numFmt w:val="bullet"/>
      <w:lvlText w:val="•"/>
      <w:lvlJc w:val="left"/>
      <w:pPr>
        <w:ind w:left="11476" w:hanging="227"/>
      </w:pPr>
      <w:rPr>
        <w:rFonts w:hint="default"/>
        <w:lang w:val="pl-PL" w:eastAsia="pl-PL" w:bidi="pl-PL"/>
      </w:rPr>
    </w:lvl>
  </w:abstractNum>
  <w:abstractNum w:abstractNumId="23" w15:restartNumberingAfterBreak="0">
    <w:nsid w:val="473D2B18"/>
    <w:multiLevelType w:val="hybridMultilevel"/>
    <w:tmpl w:val="EEC23480"/>
    <w:lvl w:ilvl="0" w:tplc="7354F1D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80CD36">
      <w:numFmt w:val="bullet"/>
      <w:lvlText w:val="•"/>
      <w:lvlJc w:val="left"/>
      <w:pPr>
        <w:ind w:left="3900" w:hanging="170"/>
      </w:pPr>
      <w:rPr>
        <w:rFonts w:hint="default"/>
        <w:lang w:val="pl-PL" w:eastAsia="pl-PL" w:bidi="pl-PL"/>
      </w:rPr>
    </w:lvl>
    <w:lvl w:ilvl="2" w:tplc="3518524A">
      <w:numFmt w:val="bullet"/>
      <w:lvlText w:val="•"/>
      <w:lvlJc w:val="left"/>
      <w:pPr>
        <w:ind w:left="3928" w:hanging="170"/>
      </w:pPr>
      <w:rPr>
        <w:rFonts w:hint="default"/>
        <w:lang w:val="pl-PL" w:eastAsia="pl-PL" w:bidi="pl-PL"/>
      </w:rPr>
    </w:lvl>
    <w:lvl w:ilvl="3" w:tplc="3432B9D4">
      <w:numFmt w:val="bullet"/>
      <w:lvlText w:val="•"/>
      <w:lvlJc w:val="left"/>
      <w:pPr>
        <w:ind w:left="3956" w:hanging="170"/>
      </w:pPr>
      <w:rPr>
        <w:rFonts w:hint="default"/>
        <w:lang w:val="pl-PL" w:eastAsia="pl-PL" w:bidi="pl-PL"/>
      </w:rPr>
    </w:lvl>
    <w:lvl w:ilvl="4" w:tplc="8EF6D7C0">
      <w:numFmt w:val="bullet"/>
      <w:lvlText w:val="•"/>
      <w:lvlJc w:val="left"/>
      <w:pPr>
        <w:ind w:left="3984" w:hanging="170"/>
      </w:pPr>
      <w:rPr>
        <w:rFonts w:hint="default"/>
        <w:lang w:val="pl-PL" w:eastAsia="pl-PL" w:bidi="pl-PL"/>
      </w:rPr>
    </w:lvl>
    <w:lvl w:ilvl="5" w:tplc="92A2C2F2">
      <w:numFmt w:val="bullet"/>
      <w:lvlText w:val="•"/>
      <w:lvlJc w:val="left"/>
      <w:pPr>
        <w:ind w:left="4012" w:hanging="170"/>
      </w:pPr>
      <w:rPr>
        <w:rFonts w:hint="default"/>
        <w:lang w:val="pl-PL" w:eastAsia="pl-PL" w:bidi="pl-PL"/>
      </w:rPr>
    </w:lvl>
    <w:lvl w:ilvl="6" w:tplc="3E50E150">
      <w:numFmt w:val="bullet"/>
      <w:lvlText w:val="•"/>
      <w:lvlJc w:val="left"/>
      <w:pPr>
        <w:ind w:left="4040" w:hanging="170"/>
      </w:pPr>
      <w:rPr>
        <w:rFonts w:hint="default"/>
        <w:lang w:val="pl-PL" w:eastAsia="pl-PL" w:bidi="pl-PL"/>
      </w:rPr>
    </w:lvl>
    <w:lvl w:ilvl="7" w:tplc="6C602F66">
      <w:numFmt w:val="bullet"/>
      <w:lvlText w:val="•"/>
      <w:lvlJc w:val="left"/>
      <w:pPr>
        <w:ind w:left="4068" w:hanging="170"/>
      </w:pPr>
      <w:rPr>
        <w:rFonts w:hint="default"/>
        <w:lang w:val="pl-PL" w:eastAsia="pl-PL" w:bidi="pl-PL"/>
      </w:rPr>
    </w:lvl>
    <w:lvl w:ilvl="8" w:tplc="D3AE6102">
      <w:numFmt w:val="bullet"/>
      <w:lvlText w:val="•"/>
      <w:lvlJc w:val="left"/>
      <w:pPr>
        <w:ind w:left="4096" w:hanging="170"/>
      </w:pPr>
      <w:rPr>
        <w:rFonts w:hint="default"/>
        <w:lang w:val="pl-PL" w:eastAsia="pl-PL" w:bidi="pl-PL"/>
      </w:rPr>
    </w:lvl>
  </w:abstractNum>
  <w:abstractNum w:abstractNumId="24" w15:restartNumberingAfterBreak="0">
    <w:nsid w:val="48495976"/>
    <w:multiLevelType w:val="hybridMultilevel"/>
    <w:tmpl w:val="8626CC1A"/>
    <w:lvl w:ilvl="0" w:tplc="B0D44D5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BCB2F0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4F4A51CC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6D8CF7CC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F0DE12D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34B0C3E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C3CCEC8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FD88F348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D5EA1F8A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5" w15:restartNumberingAfterBreak="0">
    <w:nsid w:val="4B5B1D00"/>
    <w:multiLevelType w:val="hybridMultilevel"/>
    <w:tmpl w:val="96E8B6DA"/>
    <w:lvl w:ilvl="0" w:tplc="365CEF4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024F28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4F1AF99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83B65EF8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AA1C8E54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C926386A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C33438A8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0ED0C3A2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BED0D190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26" w15:restartNumberingAfterBreak="0">
    <w:nsid w:val="4B816670"/>
    <w:multiLevelType w:val="hybridMultilevel"/>
    <w:tmpl w:val="F962C036"/>
    <w:lvl w:ilvl="0" w:tplc="5FD28A4E">
      <w:start w:val="1"/>
      <w:numFmt w:val="bullet"/>
      <w:pStyle w:val="punktor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7759B"/>
    <w:multiLevelType w:val="hybridMultilevel"/>
    <w:tmpl w:val="375404B4"/>
    <w:lvl w:ilvl="0" w:tplc="CA360A9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EF0A97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118EF8E8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8D32183A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C58C3522">
      <w:numFmt w:val="bullet"/>
      <w:lvlText w:val="•"/>
      <w:lvlJc w:val="left"/>
      <w:pPr>
        <w:ind w:left="1486" w:hanging="170"/>
      </w:pPr>
      <w:rPr>
        <w:rFonts w:hint="default"/>
        <w:lang w:val="pl-PL" w:eastAsia="pl-PL" w:bidi="pl-PL"/>
      </w:rPr>
    </w:lvl>
    <w:lvl w:ilvl="5" w:tplc="BA42E7AE">
      <w:numFmt w:val="bullet"/>
      <w:lvlText w:val="•"/>
      <w:lvlJc w:val="left"/>
      <w:pPr>
        <w:ind w:left="1803" w:hanging="170"/>
      </w:pPr>
      <w:rPr>
        <w:rFonts w:hint="default"/>
        <w:lang w:val="pl-PL" w:eastAsia="pl-PL" w:bidi="pl-PL"/>
      </w:rPr>
    </w:lvl>
    <w:lvl w:ilvl="6" w:tplc="7ACA133A">
      <w:numFmt w:val="bullet"/>
      <w:lvlText w:val="•"/>
      <w:lvlJc w:val="left"/>
      <w:pPr>
        <w:ind w:left="2120" w:hanging="170"/>
      </w:pPr>
      <w:rPr>
        <w:rFonts w:hint="default"/>
        <w:lang w:val="pl-PL" w:eastAsia="pl-PL" w:bidi="pl-PL"/>
      </w:rPr>
    </w:lvl>
    <w:lvl w:ilvl="7" w:tplc="1838649E">
      <w:numFmt w:val="bullet"/>
      <w:lvlText w:val="•"/>
      <w:lvlJc w:val="left"/>
      <w:pPr>
        <w:ind w:left="2436" w:hanging="170"/>
      </w:pPr>
      <w:rPr>
        <w:rFonts w:hint="default"/>
        <w:lang w:val="pl-PL" w:eastAsia="pl-PL" w:bidi="pl-PL"/>
      </w:rPr>
    </w:lvl>
    <w:lvl w:ilvl="8" w:tplc="8B8867A0">
      <w:numFmt w:val="bullet"/>
      <w:lvlText w:val="•"/>
      <w:lvlJc w:val="left"/>
      <w:pPr>
        <w:ind w:left="2753" w:hanging="170"/>
      </w:pPr>
      <w:rPr>
        <w:rFonts w:hint="default"/>
        <w:lang w:val="pl-PL" w:eastAsia="pl-PL" w:bidi="pl-PL"/>
      </w:rPr>
    </w:lvl>
  </w:abstractNum>
  <w:abstractNum w:abstractNumId="28" w15:restartNumberingAfterBreak="0">
    <w:nsid w:val="545806A9"/>
    <w:multiLevelType w:val="hybridMultilevel"/>
    <w:tmpl w:val="71E86780"/>
    <w:lvl w:ilvl="0" w:tplc="0A0CAE40">
      <w:numFmt w:val="bullet"/>
      <w:lvlText w:val="•"/>
      <w:lvlJc w:val="left"/>
      <w:pPr>
        <w:ind w:left="221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DD6E56A">
      <w:numFmt w:val="bullet"/>
      <w:lvlText w:val="−"/>
      <w:lvlJc w:val="left"/>
      <w:pPr>
        <w:ind w:left="391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B50E6E08">
      <w:numFmt w:val="bullet"/>
      <w:lvlText w:val="•"/>
      <w:lvlJc w:val="left"/>
      <w:pPr>
        <w:ind w:left="732" w:hanging="170"/>
      </w:pPr>
      <w:rPr>
        <w:rFonts w:hint="default"/>
        <w:lang w:val="pl-PL" w:eastAsia="pl-PL" w:bidi="pl-PL"/>
      </w:rPr>
    </w:lvl>
    <w:lvl w:ilvl="3" w:tplc="998E43CA">
      <w:numFmt w:val="bullet"/>
      <w:lvlText w:val="•"/>
      <w:lvlJc w:val="left"/>
      <w:pPr>
        <w:ind w:left="1064" w:hanging="170"/>
      </w:pPr>
      <w:rPr>
        <w:rFonts w:hint="default"/>
        <w:lang w:val="pl-PL" w:eastAsia="pl-PL" w:bidi="pl-PL"/>
      </w:rPr>
    </w:lvl>
    <w:lvl w:ilvl="4" w:tplc="FAB47A82">
      <w:numFmt w:val="bullet"/>
      <w:lvlText w:val="•"/>
      <w:lvlJc w:val="left"/>
      <w:pPr>
        <w:ind w:left="1396" w:hanging="170"/>
      </w:pPr>
      <w:rPr>
        <w:rFonts w:hint="default"/>
        <w:lang w:val="pl-PL" w:eastAsia="pl-PL" w:bidi="pl-PL"/>
      </w:rPr>
    </w:lvl>
    <w:lvl w:ilvl="5" w:tplc="43E40422">
      <w:numFmt w:val="bullet"/>
      <w:lvlText w:val="•"/>
      <w:lvlJc w:val="left"/>
      <w:pPr>
        <w:ind w:left="1728" w:hanging="170"/>
      </w:pPr>
      <w:rPr>
        <w:rFonts w:hint="default"/>
        <w:lang w:val="pl-PL" w:eastAsia="pl-PL" w:bidi="pl-PL"/>
      </w:rPr>
    </w:lvl>
    <w:lvl w:ilvl="6" w:tplc="D76A9F9E">
      <w:numFmt w:val="bullet"/>
      <w:lvlText w:val="•"/>
      <w:lvlJc w:val="left"/>
      <w:pPr>
        <w:ind w:left="2060" w:hanging="170"/>
      </w:pPr>
      <w:rPr>
        <w:rFonts w:hint="default"/>
        <w:lang w:val="pl-PL" w:eastAsia="pl-PL" w:bidi="pl-PL"/>
      </w:rPr>
    </w:lvl>
    <w:lvl w:ilvl="7" w:tplc="F9F0072E">
      <w:numFmt w:val="bullet"/>
      <w:lvlText w:val="•"/>
      <w:lvlJc w:val="left"/>
      <w:pPr>
        <w:ind w:left="2393" w:hanging="170"/>
      </w:pPr>
      <w:rPr>
        <w:rFonts w:hint="default"/>
        <w:lang w:val="pl-PL" w:eastAsia="pl-PL" w:bidi="pl-PL"/>
      </w:rPr>
    </w:lvl>
    <w:lvl w:ilvl="8" w:tplc="EFB467EA">
      <w:numFmt w:val="bullet"/>
      <w:lvlText w:val="•"/>
      <w:lvlJc w:val="left"/>
      <w:pPr>
        <w:ind w:left="2725" w:hanging="170"/>
      </w:pPr>
      <w:rPr>
        <w:rFonts w:hint="default"/>
        <w:lang w:val="pl-PL" w:eastAsia="pl-PL" w:bidi="pl-PL"/>
      </w:rPr>
    </w:lvl>
  </w:abstractNum>
  <w:abstractNum w:abstractNumId="29" w15:restartNumberingAfterBreak="0">
    <w:nsid w:val="55392342"/>
    <w:multiLevelType w:val="hybridMultilevel"/>
    <w:tmpl w:val="C7FE1278"/>
    <w:lvl w:ilvl="0" w:tplc="644E930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F2EFA6">
      <w:numFmt w:val="bullet"/>
      <w:lvlText w:val="-"/>
      <w:lvlJc w:val="left"/>
      <w:pPr>
        <w:ind w:left="400" w:hanging="171"/>
      </w:pPr>
      <w:rPr>
        <w:rFonts w:ascii="Calibri" w:hAnsi="Calibri"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30" w15:restartNumberingAfterBreak="0">
    <w:nsid w:val="58C374D0"/>
    <w:multiLevelType w:val="hybridMultilevel"/>
    <w:tmpl w:val="395E2DFC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56EAE638">
      <w:numFmt w:val="bullet"/>
      <w:lvlText w:val="•"/>
      <w:lvlJc w:val="left"/>
      <w:pPr>
        <w:ind w:left="961" w:hanging="171"/>
      </w:pPr>
      <w:rPr>
        <w:rFonts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31" w15:restartNumberingAfterBreak="0">
    <w:nsid w:val="5C7E1175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00B3E75"/>
    <w:multiLevelType w:val="hybridMultilevel"/>
    <w:tmpl w:val="7D00DAAE"/>
    <w:lvl w:ilvl="0" w:tplc="007835B2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650D24A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03E01EE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03203042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C0AC0E0C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1DD4CF08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E27C71CA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C1A8D34A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CDAC996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33" w15:restartNumberingAfterBreak="0">
    <w:nsid w:val="63AC1C81"/>
    <w:multiLevelType w:val="hybridMultilevel"/>
    <w:tmpl w:val="4D6A6C6A"/>
    <w:lvl w:ilvl="0" w:tplc="AC723BF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F8AC69B8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38AC7230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FBDCBC1C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14B831B6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790E8786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955A435A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2ABE2B66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339C6ECC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34" w15:restartNumberingAfterBreak="0">
    <w:nsid w:val="64857CEC"/>
    <w:multiLevelType w:val="hybridMultilevel"/>
    <w:tmpl w:val="9B10379C"/>
    <w:lvl w:ilvl="0" w:tplc="BC1892D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FE734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1618F6A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69520E54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26CCE678">
      <w:numFmt w:val="bullet"/>
      <w:lvlText w:val="•"/>
      <w:lvlJc w:val="left"/>
      <w:pPr>
        <w:ind w:left="1790" w:hanging="170"/>
      </w:pPr>
      <w:rPr>
        <w:rFonts w:hint="default"/>
        <w:lang w:val="pl-PL" w:eastAsia="pl-PL" w:bidi="pl-PL"/>
      </w:rPr>
    </w:lvl>
    <w:lvl w:ilvl="5" w:tplc="3FE8F69A">
      <w:numFmt w:val="bullet"/>
      <w:lvlText w:val="•"/>
      <w:lvlJc w:val="left"/>
      <w:pPr>
        <w:ind w:left="2183" w:hanging="170"/>
      </w:pPr>
      <w:rPr>
        <w:rFonts w:hint="default"/>
        <w:lang w:val="pl-PL" w:eastAsia="pl-PL" w:bidi="pl-PL"/>
      </w:rPr>
    </w:lvl>
    <w:lvl w:ilvl="6" w:tplc="FD4C03C2">
      <w:numFmt w:val="bullet"/>
      <w:lvlText w:val="•"/>
      <w:lvlJc w:val="left"/>
      <w:pPr>
        <w:ind w:left="2576" w:hanging="170"/>
      </w:pPr>
      <w:rPr>
        <w:rFonts w:hint="default"/>
        <w:lang w:val="pl-PL" w:eastAsia="pl-PL" w:bidi="pl-PL"/>
      </w:rPr>
    </w:lvl>
    <w:lvl w:ilvl="7" w:tplc="9AF2E1EA">
      <w:numFmt w:val="bullet"/>
      <w:lvlText w:val="•"/>
      <w:lvlJc w:val="left"/>
      <w:pPr>
        <w:ind w:left="2968" w:hanging="170"/>
      </w:pPr>
      <w:rPr>
        <w:rFonts w:hint="default"/>
        <w:lang w:val="pl-PL" w:eastAsia="pl-PL" w:bidi="pl-PL"/>
      </w:rPr>
    </w:lvl>
    <w:lvl w:ilvl="8" w:tplc="93BC0AB8">
      <w:numFmt w:val="bullet"/>
      <w:lvlText w:val="•"/>
      <w:lvlJc w:val="left"/>
      <w:pPr>
        <w:ind w:left="3361" w:hanging="170"/>
      </w:pPr>
      <w:rPr>
        <w:rFonts w:hint="default"/>
        <w:lang w:val="pl-PL" w:eastAsia="pl-PL" w:bidi="pl-PL"/>
      </w:rPr>
    </w:lvl>
  </w:abstractNum>
  <w:abstractNum w:abstractNumId="35" w15:restartNumberingAfterBreak="0">
    <w:nsid w:val="64E90BC3"/>
    <w:multiLevelType w:val="hybridMultilevel"/>
    <w:tmpl w:val="EAC2BC0C"/>
    <w:lvl w:ilvl="0" w:tplc="B7C21AE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58FEC0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AEB28E5C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C776A77C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AEB290C6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948AD8C6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BF5CE6D0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440DBF8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69CAC98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36" w15:restartNumberingAfterBreak="0">
    <w:nsid w:val="69215AB5"/>
    <w:multiLevelType w:val="multilevel"/>
    <w:tmpl w:val="31B6716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7" w15:restartNumberingAfterBreak="0">
    <w:nsid w:val="70A247AC"/>
    <w:multiLevelType w:val="hybridMultilevel"/>
    <w:tmpl w:val="8B245678"/>
    <w:lvl w:ilvl="0" w:tplc="C44660B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07E8954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E274F95A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7F381E40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CA328C7A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A88A2B2C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AB8F206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631EE61A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1722B686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38" w15:restartNumberingAfterBreak="0">
    <w:nsid w:val="72590A6E"/>
    <w:multiLevelType w:val="hybridMultilevel"/>
    <w:tmpl w:val="9B84B02C"/>
    <w:lvl w:ilvl="0" w:tplc="3A84488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CC28C268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9F68DFBE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4114300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B8DA36E4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271CD51C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65278A2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48823BBA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CC1AB1E6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39" w15:restartNumberingAfterBreak="0">
    <w:nsid w:val="72742771"/>
    <w:multiLevelType w:val="hybridMultilevel"/>
    <w:tmpl w:val="A086AB98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ADA07870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0" w15:restartNumberingAfterBreak="0">
    <w:nsid w:val="73F7125E"/>
    <w:multiLevelType w:val="hybridMultilevel"/>
    <w:tmpl w:val="A8E25332"/>
    <w:lvl w:ilvl="0" w:tplc="3AB2461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9AE7F6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4D041840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C2E8E586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D7E05988">
      <w:numFmt w:val="bullet"/>
      <w:lvlText w:val="•"/>
      <w:lvlJc w:val="left"/>
      <w:pPr>
        <w:ind w:left="1487" w:hanging="170"/>
      </w:pPr>
      <w:rPr>
        <w:rFonts w:hint="default"/>
        <w:lang w:val="pl-PL" w:eastAsia="pl-PL" w:bidi="pl-PL"/>
      </w:rPr>
    </w:lvl>
    <w:lvl w:ilvl="5" w:tplc="31B69EA8">
      <w:numFmt w:val="bullet"/>
      <w:lvlText w:val="•"/>
      <w:lvlJc w:val="left"/>
      <w:pPr>
        <w:ind w:left="1804" w:hanging="170"/>
      </w:pPr>
      <w:rPr>
        <w:rFonts w:hint="default"/>
        <w:lang w:val="pl-PL" w:eastAsia="pl-PL" w:bidi="pl-PL"/>
      </w:rPr>
    </w:lvl>
    <w:lvl w:ilvl="6" w:tplc="08609A52">
      <w:numFmt w:val="bullet"/>
      <w:lvlText w:val="•"/>
      <w:lvlJc w:val="left"/>
      <w:pPr>
        <w:ind w:left="2121" w:hanging="170"/>
      </w:pPr>
      <w:rPr>
        <w:rFonts w:hint="default"/>
        <w:lang w:val="pl-PL" w:eastAsia="pl-PL" w:bidi="pl-PL"/>
      </w:rPr>
    </w:lvl>
    <w:lvl w:ilvl="7" w:tplc="B3E86AC8">
      <w:numFmt w:val="bullet"/>
      <w:lvlText w:val="•"/>
      <w:lvlJc w:val="left"/>
      <w:pPr>
        <w:ind w:left="2438" w:hanging="170"/>
      </w:pPr>
      <w:rPr>
        <w:rFonts w:hint="default"/>
        <w:lang w:val="pl-PL" w:eastAsia="pl-PL" w:bidi="pl-PL"/>
      </w:rPr>
    </w:lvl>
    <w:lvl w:ilvl="8" w:tplc="03B803E8">
      <w:numFmt w:val="bullet"/>
      <w:lvlText w:val="•"/>
      <w:lvlJc w:val="left"/>
      <w:pPr>
        <w:ind w:left="2755" w:hanging="170"/>
      </w:pPr>
      <w:rPr>
        <w:rFonts w:hint="default"/>
        <w:lang w:val="pl-PL" w:eastAsia="pl-PL" w:bidi="pl-PL"/>
      </w:rPr>
    </w:lvl>
  </w:abstractNum>
  <w:abstractNum w:abstractNumId="41" w15:restartNumberingAfterBreak="0">
    <w:nsid w:val="7484399F"/>
    <w:multiLevelType w:val="hybridMultilevel"/>
    <w:tmpl w:val="7C822E92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854" w:hanging="170"/>
      </w:pPr>
      <w:rPr>
        <w:rFonts w:ascii="Calibri" w:hAnsi="Calibri"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2" w15:restartNumberingAfterBreak="0">
    <w:nsid w:val="7A544B47"/>
    <w:multiLevelType w:val="hybridMultilevel"/>
    <w:tmpl w:val="50B6EC5A"/>
    <w:lvl w:ilvl="0" w:tplc="B728E83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4F803FE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018EA6A">
      <w:numFmt w:val="bullet"/>
      <w:lvlText w:val="•"/>
      <w:lvlJc w:val="left"/>
      <w:pPr>
        <w:ind w:left="791" w:hanging="171"/>
      </w:pPr>
      <w:rPr>
        <w:rFonts w:hint="default"/>
        <w:lang w:val="pl-PL" w:eastAsia="pl-PL" w:bidi="pl-PL"/>
      </w:rPr>
    </w:lvl>
    <w:lvl w:ilvl="3" w:tplc="A8A2E5A4">
      <w:numFmt w:val="bullet"/>
      <w:lvlText w:val="•"/>
      <w:lvlJc w:val="left"/>
      <w:pPr>
        <w:ind w:left="1182" w:hanging="171"/>
      </w:pPr>
      <w:rPr>
        <w:rFonts w:hint="default"/>
        <w:lang w:val="pl-PL" w:eastAsia="pl-PL" w:bidi="pl-PL"/>
      </w:rPr>
    </w:lvl>
    <w:lvl w:ilvl="4" w:tplc="6972CCCE">
      <w:numFmt w:val="bullet"/>
      <w:lvlText w:val="•"/>
      <w:lvlJc w:val="left"/>
      <w:pPr>
        <w:ind w:left="1573" w:hanging="171"/>
      </w:pPr>
      <w:rPr>
        <w:rFonts w:hint="default"/>
        <w:lang w:val="pl-PL" w:eastAsia="pl-PL" w:bidi="pl-PL"/>
      </w:rPr>
    </w:lvl>
    <w:lvl w:ilvl="5" w:tplc="7DA83BB2">
      <w:numFmt w:val="bullet"/>
      <w:lvlText w:val="•"/>
      <w:lvlJc w:val="left"/>
      <w:pPr>
        <w:ind w:left="1964" w:hanging="171"/>
      </w:pPr>
      <w:rPr>
        <w:rFonts w:hint="default"/>
        <w:lang w:val="pl-PL" w:eastAsia="pl-PL" w:bidi="pl-PL"/>
      </w:rPr>
    </w:lvl>
    <w:lvl w:ilvl="6" w:tplc="AE241038">
      <w:numFmt w:val="bullet"/>
      <w:lvlText w:val="•"/>
      <w:lvlJc w:val="left"/>
      <w:pPr>
        <w:ind w:left="2356" w:hanging="171"/>
      </w:pPr>
      <w:rPr>
        <w:rFonts w:hint="default"/>
        <w:lang w:val="pl-PL" w:eastAsia="pl-PL" w:bidi="pl-PL"/>
      </w:rPr>
    </w:lvl>
    <w:lvl w:ilvl="7" w:tplc="760ABD9A">
      <w:numFmt w:val="bullet"/>
      <w:lvlText w:val="•"/>
      <w:lvlJc w:val="left"/>
      <w:pPr>
        <w:ind w:left="2747" w:hanging="171"/>
      </w:pPr>
      <w:rPr>
        <w:rFonts w:hint="default"/>
        <w:lang w:val="pl-PL" w:eastAsia="pl-PL" w:bidi="pl-PL"/>
      </w:rPr>
    </w:lvl>
    <w:lvl w:ilvl="8" w:tplc="4CB8B0A2">
      <w:numFmt w:val="bullet"/>
      <w:lvlText w:val="•"/>
      <w:lvlJc w:val="left"/>
      <w:pPr>
        <w:ind w:left="3138" w:hanging="171"/>
      </w:pPr>
      <w:rPr>
        <w:rFonts w:hint="default"/>
        <w:lang w:val="pl-PL" w:eastAsia="pl-PL" w:bidi="pl-PL"/>
      </w:rPr>
    </w:lvl>
  </w:abstractNum>
  <w:abstractNum w:abstractNumId="43" w15:restartNumberingAfterBreak="0">
    <w:nsid w:val="7B51179A"/>
    <w:multiLevelType w:val="hybridMultilevel"/>
    <w:tmpl w:val="5DFE5776"/>
    <w:lvl w:ilvl="0" w:tplc="AF087C2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D90C756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E42AB9C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F13E893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10747C3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D65C345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297AB49A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056ECC4E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4BE61CEC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44" w15:restartNumberingAfterBreak="0">
    <w:nsid w:val="7DD403ED"/>
    <w:multiLevelType w:val="hybridMultilevel"/>
    <w:tmpl w:val="9F82A73C"/>
    <w:lvl w:ilvl="0" w:tplc="5736314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C24B6F6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85C0A44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344013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D06688B8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5C78C924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2883706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5948A0F8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F91C3ED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num w:numId="1" w16cid:durableId="319621653">
    <w:abstractNumId w:val="26"/>
  </w:num>
  <w:num w:numId="2" w16cid:durableId="2006395183">
    <w:abstractNumId w:val="10"/>
  </w:num>
  <w:num w:numId="3" w16cid:durableId="1508907323">
    <w:abstractNumId w:val="24"/>
  </w:num>
  <w:num w:numId="4" w16cid:durableId="1477797683">
    <w:abstractNumId w:val="11"/>
  </w:num>
  <w:num w:numId="5" w16cid:durableId="12463819">
    <w:abstractNumId w:val="33"/>
  </w:num>
  <w:num w:numId="6" w16cid:durableId="1384325173">
    <w:abstractNumId w:val="37"/>
  </w:num>
  <w:num w:numId="7" w16cid:durableId="1742017047">
    <w:abstractNumId w:val="40"/>
  </w:num>
  <w:num w:numId="8" w16cid:durableId="892690365">
    <w:abstractNumId w:val="8"/>
  </w:num>
  <w:num w:numId="9" w16cid:durableId="630289675">
    <w:abstractNumId w:val="13"/>
  </w:num>
  <w:num w:numId="10" w16cid:durableId="908736781">
    <w:abstractNumId w:val="18"/>
  </w:num>
  <w:num w:numId="11" w16cid:durableId="230967045">
    <w:abstractNumId w:val="34"/>
  </w:num>
  <w:num w:numId="12" w16cid:durableId="1086923123">
    <w:abstractNumId w:val="25"/>
  </w:num>
  <w:num w:numId="13" w16cid:durableId="1106121365">
    <w:abstractNumId w:val="5"/>
  </w:num>
  <w:num w:numId="14" w16cid:durableId="1750537661">
    <w:abstractNumId w:val="12"/>
  </w:num>
  <w:num w:numId="15" w16cid:durableId="1763144389">
    <w:abstractNumId w:val="23"/>
  </w:num>
  <w:num w:numId="16" w16cid:durableId="132725012">
    <w:abstractNumId w:val="44"/>
  </w:num>
  <w:num w:numId="17" w16cid:durableId="1572033822">
    <w:abstractNumId w:val="7"/>
  </w:num>
  <w:num w:numId="18" w16cid:durableId="201288949">
    <w:abstractNumId w:val="16"/>
  </w:num>
  <w:num w:numId="19" w16cid:durableId="364208818">
    <w:abstractNumId w:val="15"/>
  </w:num>
  <w:num w:numId="20" w16cid:durableId="885751603">
    <w:abstractNumId w:val="17"/>
  </w:num>
  <w:num w:numId="21" w16cid:durableId="74013798">
    <w:abstractNumId w:val="43"/>
  </w:num>
  <w:num w:numId="22" w16cid:durableId="1058892613">
    <w:abstractNumId w:val="2"/>
  </w:num>
  <w:num w:numId="23" w16cid:durableId="967668082">
    <w:abstractNumId w:val="32"/>
  </w:num>
  <w:num w:numId="24" w16cid:durableId="1136029282">
    <w:abstractNumId w:val="6"/>
  </w:num>
  <w:num w:numId="25" w16cid:durableId="1438912328">
    <w:abstractNumId w:val="19"/>
  </w:num>
  <w:num w:numId="26" w16cid:durableId="693119993">
    <w:abstractNumId w:val="9"/>
  </w:num>
  <w:num w:numId="27" w16cid:durableId="821656357">
    <w:abstractNumId w:val="1"/>
  </w:num>
  <w:num w:numId="28" w16cid:durableId="1975401923">
    <w:abstractNumId w:val="0"/>
  </w:num>
  <w:num w:numId="29" w16cid:durableId="87384460">
    <w:abstractNumId w:val="27"/>
  </w:num>
  <w:num w:numId="30" w16cid:durableId="2104952624">
    <w:abstractNumId w:val="35"/>
  </w:num>
  <w:num w:numId="31" w16cid:durableId="67120910">
    <w:abstractNumId w:val="28"/>
  </w:num>
  <w:num w:numId="32" w16cid:durableId="993413156">
    <w:abstractNumId w:val="42"/>
  </w:num>
  <w:num w:numId="33" w16cid:durableId="847864034">
    <w:abstractNumId w:val="38"/>
  </w:num>
  <w:num w:numId="34" w16cid:durableId="141968679">
    <w:abstractNumId w:val="14"/>
  </w:num>
  <w:num w:numId="35" w16cid:durableId="684750813">
    <w:abstractNumId w:val="39"/>
  </w:num>
  <w:num w:numId="36" w16cid:durableId="490633769">
    <w:abstractNumId w:val="30"/>
  </w:num>
  <w:num w:numId="37" w16cid:durableId="1536892834">
    <w:abstractNumId w:val="3"/>
  </w:num>
  <w:num w:numId="38" w16cid:durableId="437288931">
    <w:abstractNumId w:val="22"/>
  </w:num>
  <w:num w:numId="39" w16cid:durableId="281882813">
    <w:abstractNumId w:val="21"/>
  </w:num>
  <w:num w:numId="40" w16cid:durableId="112865875">
    <w:abstractNumId w:val="4"/>
  </w:num>
  <w:num w:numId="41" w16cid:durableId="761804581">
    <w:abstractNumId w:val="36"/>
  </w:num>
  <w:num w:numId="42" w16cid:durableId="717049037">
    <w:abstractNumId w:val="31"/>
  </w:num>
  <w:num w:numId="43" w16cid:durableId="429469719">
    <w:abstractNumId w:val="20"/>
  </w:num>
  <w:num w:numId="44" w16cid:durableId="276723123">
    <w:abstractNumId w:val="41"/>
  </w:num>
  <w:num w:numId="45" w16cid:durableId="103235540">
    <w:abstractNumId w:val="2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ED"/>
    <w:rsid w:val="00023B3E"/>
    <w:rsid w:val="000500BA"/>
    <w:rsid w:val="0005616E"/>
    <w:rsid w:val="00056C3C"/>
    <w:rsid w:val="0005791D"/>
    <w:rsid w:val="000B39E2"/>
    <w:rsid w:val="00156517"/>
    <w:rsid w:val="00173924"/>
    <w:rsid w:val="001E690A"/>
    <w:rsid w:val="00222A6F"/>
    <w:rsid w:val="002A155F"/>
    <w:rsid w:val="002E66C0"/>
    <w:rsid w:val="003109FD"/>
    <w:rsid w:val="0032130F"/>
    <w:rsid w:val="00360ACC"/>
    <w:rsid w:val="003A094A"/>
    <w:rsid w:val="00403D3B"/>
    <w:rsid w:val="004225C8"/>
    <w:rsid w:val="00474684"/>
    <w:rsid w:val="00476647"/>
    <w:rsid w:val="00480CBB"/>
    <w:rsid w:val="004F6C5C"/>
    <w:rsid w:val="005019FC"/>
    <w:rsid w:val="005321E9"/>
    <w:rsid w:val="005722B7"/>
    <w:rsid w:val="005C4A94"/>
    <w:rsid w:val="005D0806"/>
    <w:rsid w:val="00616F22"/>
    <w:rsid w:val="00632E7D"/>
    <w:rsid w:val="00674D27"/>
    <w:rsid w:val="006A1949"/>
    <w:rsid w:val="006C5765"/>
    <w:rsid w:val="006F7846"/>
    <w:rsid w:val="00711341"/>
    <w:rsid w:val="00750CCB"/>
    <w:rsid w:val="007A2480"/>
    <w:rsid w:val="007B2944"/>
    <w:rsid w:val="007C0287"/>
    <w:rsid w:val="0080186D"/>
    <w:rsid w:val="0085190A"/>
    <w:rsid w:val="008650C9"/>
    <w:rsid w:val="00885EEE"/>
    <w:rsid w:val="008909F2"/>
    <w:rsid w:val="008973ED"/>
    <w:rsid w:val="00917F02"/>
    <w:rsid w:val="00921BA1"/>
    <w:rsid w:val="009F4A58"/>
    <w:rsid w:val="00A125EE"/>
    <w:rsid w:val="00A36298"/>
    <w:rsid w:val="00A953D0"/>
    <w:rsid w:val="00AE5580"/>
    <w:rsid w:val="00B02444"/>
    <w:rsid w:val="00B555C2"/>
    <w:rsid w:val="00BB3E18"/>
    <w:rsid w:val="00C21DA1"/>
    <w:rsid w:val="00C94D3F"/>
    <w:rsid w:val="00CA3F76"/>
    <w:rsid w:val="00CC5F72"/>
    <w:rsid w:val="00D14F3E"/>
    <w:rsid w:val="00D365F8"/>
    <w:rsid w:val="00D36783"/>
    <w:rsid w:val="00D47E02"/>
    <w:rsid w:val="00D80932"/>
    <w:rsid w:val="00D80D09"/>
    <w:rsid w:val="00D80D38"/>
    <w:rsid w:val="00DB36F2"/>
    <w:rsid w:val="00DB7AA3"/>
    <w:rsid w:val="00E0228A"/>
    <w:rsid w:val="00E172B9"/>
    <w:rsid w:val="00E5544D"/>
    <w:rsid w:val="00E67B3E"/>
    <w:rsid w:val="00E7303A"/>
    <w:rsid w:val="00E81C5C"/>
    <w:rsid w:val="00ED4469"/>
    <w:rsid w:val="00EE7CB6"/>
    <w:rsid w:val="00F4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E7C02"/>
  <w15:docId w15:val="{6F37C05C-E9A8-4157-814B-3532E892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8973ED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8973ED"/>
    <w:pPr>
      <w:spacing w:before="100"/>
      <w:ind w:left="2008"/>
      <w:outlineLvl w:val="0"/>
    </w:pPr>
    <w:rPr>
      <w:rFonts w:ascii="HelveticaNeueLT Pro 55 Roman" w:eastAsia="HelveticaNeueLT Pro 55 Roman" w:hAnsi="HelveticaNeueLT Pro 55 Roman" w:cs="HelveticaNeueLT Pro 55 Roman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0500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1"/>
    <w:qFormat/>
    <w:rsid w:val="008973ED"/>
    <w:pPr>
      <w:spacing w:before="105"/>
      <w:ind w:left="663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uiPriority w:val="1"/>
    <w:qFormat/>
    <w:rsid w:val="008973ED"/>
    <w:pPr>
      <w:ind w:left="850"/>
      <w:outlineLvl w:val="3"/>
    </w:pPr>
    <w:rPr>
      <w:rFonts w:ascii="Calibri" w:eastAsia="Calibri" w:hAnsi="Calibri" w:cs="Calibri"/>
      <w:b/>
      <w:bCs/>
      <w:sz w:val="23"/>
      <w:szCs w:val="23"/>
    </w:rPr>
  </w:style>
  <w:style w:type="paragraph" w:styleId="Nagwek5">
    <w:name w:val="heading 5"/>
    <w:basedOn w:val="Normalny"/>
    <w:link w:val="Nagwek5Znak"/>
    <w:uiPriority w:val="1"/>
    <w:qFormat/>
    <w:rsid w:val="008973ED"/>
    <w:pPr>
      <w:spacing w:before="147"/>
      <w:outlineLvl w:val="4"/>
    </w:pPr>
    <w:rPr>
      <w:sz w:val="23"/>
      <w:szCs w:val="23"/>
    </w:rPr>
  </w:style>
  <w:style w:type="paragraph" w:styleId="Nagwek6">
    <w:name w:val="heading 6"/>
    <w:basedOn w:val="Normalny"/>
    <w:link w:val="Nagwek6Znak"/>
    <w:uiPriority w:val="1"/>
    <w:qFormat/>
    <w:rsid w:val="008973ED"/>
    <w:pPr>
      <w:spacing w:before="132"/>
      <w:ind w:left="396"/>
      <w:outlineLvl w:val="5"/>
    </w:pPr>
    <w:rPr>
      <w:rFonts w:ascii="Calibri" w:eastAsia="Calibri" w:hAnsi="Calibri" w:cs="Calibri"/>
      <w:b/>
      <w:bCs/>
      <w:i/>
      <w:sz w:val="21"/>
      <w:szCs w:val="21"/>
    </w:rPr>
  </w:style>
  <w:style w:type="paragraph" w:styleId="Nagwek7">
    <w:name w:val="heading 7"/>
    <w:basedOn w:val="Normalny"/>
    <w:link w:val="Nagwek7Znak"/>
    <w:uiPriority w:val="1"/>
    <w:qFormat/>
    <w:rsid w:val="008973ED"/>
    <w:pPr>
      <w:ind w:left="2976"/>
      <w:outlineLvl w:val="6"/>
    </w:pPr>
    <w:rPr>
      <w:rFonts w:ascii="HelveticaNeueLT Pro 65 Md" w:eastAsia="HelveticaNeueLT Pro 65 Md" w:hAnsi="HelveticaNeueLT Pro 65 Md" w:cs="HelveticaNeueLT Pro 65 Md"/>
      <w:sz w:val="20"/>
      <w:szCs w:val="20"/>
    </w:rPr>
  </w:style>
  <w:style w:type="paragraph" w:styleId="Nagwek8">
    <w:name w:val="heading 8"/>
    <w:basedOn w:val="Normalny"/>
    <w:link w:val="Nagwek8Znak"/>
    <w:uiPriority w:val="1"/>
    <w:qFormat/>
    <w:rsid w:val="008973ED"/>
    <w:pPr>
      <w:spacing w:line="221" w:lineRule="exact"/>
      <w:ind w:left="623" w:hanging="227"/>
      <w:outlineLvl w:val="7"/>
    </w:pPr>
    <w:rPr>
      <w:b/>
      <w:bCs/>
      <w:i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0B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punktory">
    <w:name w:val="punktory"/>
    <w:basedOn w:val="Akapitzlist"/>
    <w:link w:val="punktoryZnak"/>
    <w:qFormat/>
    <w:rsid w:val="00E81C5C"/>
    <w:pPr>
      <w:numPr>
        <w:numId w:val="1"/>
      </w:numPr>
      <w:ind w:left="714" w:hanging="357"/>
    </w:pPr>
    <w:rPr>
      <w:rFonts w:ascii="Times New Roman" w:hAnsi="Times New Roman" w:cs="Times New Roman"/>
      <w:bCs/>
      <w:sz w:val="24"/>
      <w:szCs w:val="24"/>
    </w:rPr>
  </w:style>
  <w:style w:type="character" w:customStyle="1" w:styleId="punktoryZnak">
    <w:name w:val="punktory Znak"/>
    <w:basedOn w:val="AkapitzlistZnak"/>
    <w:link w:val="punktory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paragraph" w:styleId="Akapitzlist">
    <w:name w:val="List Paragraph"/>
    <w:basedOn w:val="Normalny"/>
    <w:link w:val="AkapitzlistZnak"/>
    <w:uiPriority w:val="1"/>
    <w:qFormat/>
    <w:rsid w:val="00474684"/>
    <w:pPr>
      <w:ind w:left="720"/>
      <w:contextualSpacing/>
    </w:pPr>
  </w:style>
  <w:style w:type="paragraph" w:customStyle="1" w:styleId="Sty10">
    <w:name w:val="Sty10"/>
    <w:basedOn w:val="punktory"/>
    <w:link w:val="Sty10Znak"/>
    <w:qFormat/>
    <w:rsid w:val="00E81C5C"/>
  </w:style>
  <w:style w:type="character" w:customStyle="1" w:styleId="Sty10Znak">
    <w:name w:val="Sty10 Znak"/>
    <w:basedOn w:val="punktoryZnak"/>
    <w:link w:val="Sty10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74684"/>
  </w:style>
  <w:style w:type="character" w:customStyle="1" w:styleId="Nagwek1Znak">
    <w:name w:val="Nagłówek 1 Znak"/>
    <w:basedOn w:val="Domylnaczcionkaakapitu"/>
    <w:link w:val="Nagwek1"/>
    <w:uiPriority w:val="1"/>
    <w:rsid w:val="008973ED"/>
    <w:rPr>
      <w:rFonts w:ascii="HelveticaNeueLT Pro 55 Roman" w:eastAsia="HelveticaNeueLT Pro 55 Roman" w:hAnsi="HelveticaNeueLT Pro 55 Roman" w:cs="HelveticaNeueLT Pro 55 Roman"/>
      <w:sz w:val="48"/>
      <w:szCs w:val="48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1"/>
    <w:rsid w:val="008973ED"/>
    <w:rPr>
      <w:rFonts w:ascii="Calibri" w:eastAsia="Calibri" w:hAnsi="Calibri" w:cs="Calibri"/>
      <w:b/>
      <w:bCs/>
      <w:sz w:val="28"/>
      <w:szCs w:val="28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1"/>
    <w:rsid w:val="008973ED"/>
    <w:rPr>
      <w:rFonts w:ascii="Calibri" w:eastAsia="Calibri" w:hAnsi="Calibri" w:cs="Calibri"/>
      <w:b/>
      <w:bCs/>
      <w:sz w:val="23"/>
      <w:szCs w:val="23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1"/>
    <w:rsid w:val="008973ED"/>
    <w:rPr>
      <w:rFonts w:ascii="Century Gothic" w:eastAsia="Century Gothic" w:hAnsi="Century Gothic" w:cs="Century Gothic"/>
      <w:sz w:val="23"/>
      <w:szCs w:val="23"/>
      <w:lang w:eastAsia="pl-PL" w:bidi="pl-PL"/>
    </w:rPr>
  </w:style>
  <w:style w:type="character" w:customStyle="1" w:styleId="Nagwek6Znak">
    <w:name w:val="Nagłówek 6 Znak"/>
    <w:basedOn w:val="Domylnaczcionkaakapitu"/>
    <w:link w:val="Nagwek6"/>
    <w:uiPriority w:val="1"/>
    <w:rsid w:val="008973ED"/>
    <w:rPr>
      <w:rFonts w:ascii="Calibri" w:eastAsia="Calibri" w:hAnsi="Calibri" w:cs="Calibri"/>
      <w:b/>
      <w:bCs/>
      <w:i/>
      <w:sz w:val="21"/>
      <w:szCs w:val="21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1"/>
    <w:rsid w:val="008973ED"/>
    <w:rPr>
      <w:rFonts w:ascii="HelveticaNeueLT Pro 65 Md" w:eastAsia="HelveticaNeueLT Pro 65 Md" w:hAnsi="HelveticaNeueLT Pro 65 Md" w:cs="HelveticaNeueLT Pro 65 Md"/>
      <w:sz w:val="20"/>
      <w:szCs w:val="20"/>
      <w:lang w:eastAsia="pl-PL" w:bidi="pl-PL"/>
    </w:rPr>
  </w:style>
  <w:style w:type="character" w:customStyle="1" w:styleId="Nagwek8Znak">
    <w:name w:val="Nagłówek 8 Znak"/>
    <w:basedOn w:val="Domylnaczcionkaakapitu"/>
    <w:link w:val="Nagwek8"/>
    <w:uiPriority w:val="1"/>
    <w:rsid w:val="008973ED"/>
    <w:rPr>
      <w:rFonts w:ascii="Century Gothic" w:eastAsia="Century Gothic" w:hAnsi="Century Gothic" w:cs="Century Gothic"/>
      <w:b/>
      <w:bCs/>
      <w:i/>
      <w:sz w:val="18"/>
      <w:szCs w:val="18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8973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8973ED"/>
    <w:pPr>
      <w:spacing w:before="122"/>
      <w:ind w:left="85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uiPriority w:val="1"/>
    <w:qFormat/>
    <w:rsid w:val="008973ED"/>
    <w:pPr>
      <w:spacing w:before="122"/>
      <w:ind w:left="850"/>
    </w:pPr>
    <w:rPr>
      <w:rFonts w:ascii="Gill Sans MT" w:eastAsia="Gill Sans MT" w:hAnsi="Gill Sans MT" w:cs="Gill Sans MT"/>
      <w:b/>
      <w:bCs/>
      <w:i/>
    </w:rPr>
  </w:style>
  <w:style w:type="paragraph" w:styleId="Spistreci3">
    <w:name w:val="toc 3"/>
    <w:basedOn w:val="Normalny"/>
    <w:uiPriority w:val="1"/>
    <w:qFormat/>
    <w:rsid w:val="008973ED"/>
    <w:pPr>
      <w:spacing w:before="48"/>
      <w:ind w:left="1247"/>
    </w:pPr>
    <w:rPr>
      <w:rFonts w:ascii="Century" w:eastAsia="Century" w:hAnsi="Century" w:cs="Century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8973ED"/>
    <w:rPr>
      <w:rFonts w:ascii="Century" w:eastAsia="Century" w:hAnsi="Century" w:cs="Century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73ED"/>
    <w:rPr>
      <w:rFonts w:ascii="Century" w:eastAsia="Century" w:hAnsi="Century" w:cs="Century"/>
      <w:sz w:val="18"/>
      <w:szCs w:val="18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8973ED"/>
  </w:style>
  <w:style w:type="paragraph" w:customStyle="1" w:styleId="rozdzial">
    <w:name w:val="rozdzial"/>
    <w:basedOn w:val="Normalny"/>
    <w:uiPriority w:val="99"/>
    <w:rsid w:val="00A125EE"/>
    <w:pPr>
      <w:tabs>
        <w:tab w:val="left" w:pos="454"/>
      </w:tabs>
      <w:adjustRightInd w:val="0"/>
      <w:spacing w:line="288" w:lineRule="auto"/>
      <w:ind w:left="454" w:hanging="454"/>
    </w:pPr>
    <w:rPr>
      <w:rFonts w:ascii="Humanst521EUBold" w:eastAsia="Times New Roman" w:hAnsi="Humanst521EUBold" w:cs="Humanst521EUBold"/>
      <w:b/>
      <w:bCs/>
      <w:color w:val="000000"/>
      <w:position w:val="18"/>
      <w:sz w:val="28"/>
      <w:szCs w:val="28"/>
      <w:lang w:eastAsia="en-US" w:bidi="ar-SA"/>
    </w:rPr>
  </w:style>
  <w:style w:type="paragraph" w:customStyle="1" w:styleId="tekstglowny">
    <w:name w:val="tekst_glowny"/>
    <w:basedOn w:val="Normalny"/>
    <w:uiPriority w:val="99"/>
    <w:rsid w:val="00A125EE"/>
    <w:pPr>
      <w:tabs>
        <w:tab w:val="left" w:pos="227"/>
        <w:tab w:val="left" w:pos="369"/>
      </w:tabs>
      <w:adjustRightInd w:val="0"/>
      <w:spacing w:line="230" w:lineRule="atLeast"/>
      <w:jc w:val="both"/>
    </w:pPr>
    <w:rPr>
      <w:rFonts w:ascii="CentSchbookEU-Normal" w:eastAsia="Times New Roman" w:hAnsi="CentSchbookEU-Normal" w:cs="CentSchbookEU-Normal"/>
      <w:color w:val="000000"/>
      <w:sz w:val="18"/>
      <w:szCs w:val="18"/>
      <w:lang w:eastAsia="en-US" w:bidi="ar-SA"/>
    </w:rPr>
  </w:style>
  <w:style w:type="paragraph" w:customStyle="1" w:styleId="rdtytuzkwadratemgranatowym">
    <w:name w:val="śródtytuł z kwadratem granatowym"/>
    <w:basedOn w:val="Normalny"/>
    <w:uiPriority w:val="99"/>
    <w:rsid w:val="00A125EE"/>
    <w:pPr>
      <w:tabs>
        <w:tab w:val="left" w:pos="283"/>
      </w:tabs>
      <w:suppressAutoHyphens/>
      <w:adjustRightInd w:val="0"/>
      <w:spacing w:before="503" w:line="288" w:lineRule="auto"/>
      <w:ind w:left="283" w:hanging="283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table" w:styleId="Tabela-Siatka">
    <w:name w:val="Table Grid"/>
    <w:basedOn w:val="Standardowy"/>
    <w:uiPriority w:val="39"/>
    <w:rsid w:val="00A12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ropkalistalisty">
    <w:name w:val="kropka_lista (listy)"/>
    <w:basedOn w:val="tekstglowny"/>
    <w:uiPriority w:val="99"/>
    <w:rsid w:val="006A1949"/>
    <w:pPr>
      <w:ind w:left="227" w:hanging="227"/>
      <w:textAlignment w:val="center"/>
    </w:pPr>
  </w:style>
  <w:style w:type="paragraph" w:customStyle="1" w:styleId="rdtytuzkwadratemzielonym">
    <w:name w:val="śródtytuł z kwadratem zielonym"/>
    <w:basedOn w:val="Normalny"/>
    <w:uiPriority w:val="99"/>
    <w:rsid w:val="006A1949"/>
    <w:pPr>
      <w:tabs>
        <w:tab w:val="left" w:pos="283"/>
      </w:tabs>
      <w:suppressAutoHyphens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customStyle="1" w:styleId="stopkaSc">
    <w:name w:val="stopka_Sc"/>
    <w:basedOn w:val="Stopka"/>
    <w:link w:val="stopkaScZnak"/>
    <w:qFormat/>
    <w:rsid w:val="005019F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</w:pPr>
    <w:rPr>
      <w:rFonts w:cs="Times New Roman"/>
      <w:sz w:val="16"/>
      <w:szCs w:val="16"/>
      <w:lang w:val="en-US"/>
    </w:rPr>
  </w:style>
  <w:style w:type="character" w:customStyle="1" w:styleId="stopkaScZnak">
    <w:name w:val="stopka_Sc Znak"/>
    <w:basedOn w:val="StopkaZnak"/>
    <w:link w:val="stopkaSc"/>
    <w:rsid w:val="005019FC"/>
    <w:rPr>
      <w:rFonts w:ascii="Century Gothic" w:eastAsia="Century Gothic" w:hAnsi="Century Gothic" w:cs="Times New Roman"/>
      <w:sz w:val="16"/>
      <w:szCs w:val="16"/>
      <w:lang w:val="en-US" w:eastAsia="pl-PL" w:bidi="pl-PL"/>
    </w:rPr>
  </w:style>
  <w:style w:type="paragraph" w:customStyle="1" w:styleId="Lista0listy">
    <w:name w:val="Lista 0 (listy)"/>
    <w:basedOn w:val="tekstglowny"/>
    <w:uiPriority w:val="99"/>
    <w:rsid w:val="004F6C5C"/>
    <w:pPr>
      <w:ind w:left="227" w:hanging="227"/>
      <w:textAlignment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19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90A"/>
    <w:rPr>
      <w:rFonts w:ascii="Segoe UI" w:eastAsia="Century Gothic" w:hAnsi="Segoe UI" w:cs="Segoe UI"/>
      <w:sz w:val="18"/>
      <w:szCs w:val="18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19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19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190A"/>
    <w:rPr>
      <w:rFonts w:ascii="Century Gothic" w:eastAsia="Century Gothic" w:hAnsi="Century Gothic" w:cs="Century Gothic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1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190A"/>
    <w:rPr>
      <w:rFonts w:ascii="Century Gothic" w:eastAsia="Century Gothic" w:hAnsi="Century Gothic" w:cs="Century Gothic"/>
      <w:b/>
      <w:bCs/>
      <w:sz w:val="20"/>
      <w:szCs w:val="20"/>
      <w:lang w:eastAsia="pl-PL" w:bidi="pl-PL"/>
    </w:rPr>
  </w:style>
  <w:style w:type="paragraph" w:styleId="Poprawka">
    <w:name w:val="Revision"/>
    <w:hidden/>
    <w:uiPriority w:val="99"/>
    <w:semiHidden/>
    <w:rsid w:val="008909F2"/>
    <w:pPr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character" w:styleId="Tekstzastpczy">
    <w:name w:val="Placeholder Text"/>
    <w:basedOn w:val="Domylnaczcionkaakapitu"/>
    <w:uiPriority w:val="99"/>
    <w:semiHidden/>
    <w:rsid w:val="008909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2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5CD51-B6FC-4411-8A31-5CE1220F1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15</Pages>
  <Words>4504</Words>
  <Characters>27028</Characters>
  <Application>Microsoft Office Word</Application>
  <DocSecurity>0</DocSecurity>
  <Lines>225</Lines>
  <Paragraphs>62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Okulewicz</dc:creator>
  <cp:lastModifiedBy>Z M</cp:lastModifiedBy>
  <cp:revision>8</cp:revision>
  <dcterms:created xsi:type="dcterms:W3CDTF">2024-09-16T05:52:00Z</dcterms:created>
  <dcterms:modified xsi:type="dcterms:W3CDTF">2026-08-26T18:36:00Z</dcterms:modified>
</cp:coreProperties>
</file>